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70321" w14:textId="7962FB09" w:rsidR="00294A3F" w:rsidRPr="00C00E5C" w:rsidRDefault="008E6678" w:rsidP="00A02FEC">
      <w:pPr>
        <w:widowControl/>
        <w:spacing w:after="120"/>
        <w:contextualSpacing/>
        <w:jc w:val="center"/>
        <w:rPr>
          <w:rFonts w:ascii="Arial Black" w:hAnsi="Arial Black" w:cs="Arial"/>
          <w:sz w:val="40"/>
          <w:szCs w:val="40"/>
        </w:rPr>
      </w:pPr>
      <w:r w:rsidRPr="00C00E5C">
        <w:rPr>
          <w:rFonts w:ascii="Arial Black" w:hAnsi="Arial Black" w:cs="Arial"/>
          <w:b/>
          <w:sz w:val="40"/>
          <w:szCs w:val="40"/>
        </w:rPr>
        <w:t xml:space="preserve">RÁMCOVÁ </w:t>
      </w:r>
      <w:r w:rsidR="00847A8B" w:rsidRPr="00C00E5C">
        <w:rPr>
          <w:rFonts w:ascii="Arial Black" w:hAnsi="Arial Black" w:cs="Arial"/>
          <w:b/>
          <w:sz w:val="40"/>
          <w:szCs w:val="40"/>
        </w:rPr>
        <w:t xml:space="preserve">DOHODA </w:t>
      </w:r>
      <w:r w:rsidR="00C15094" w:rsidRPr="00C00E5C">
        <w:rPr>
          <w:rFonts w:ascii="Arial Black" w:hAnsi="Arial Black" w:cs="Arial"/>
          <w:b/>
          <w:sz w:val="40"/>
          <w:szCs w:val="40"/>
        </w:rPr>
        <w:t xml:space="preserve">O POSKYTOVÁNÍ SLUŽEB SPOJENÝCH S PERSONALIZACÍ </w:t>
      </w:r>
      <w:r w:rsidR="00537AEB">
        <w:rPr>
          <w:rFonts w:ascii="Arial Black" w:hAnsi="Arial Black" w:cs="Arial"/>
          <w:b/>
          <w:sz w:val="40"/>
          <w:szCs w:val="40"/>
        </w:rPr>
        <w:t xml:space="preserve">KONTAKTNÍCH </w:t>
      </w:r>
      <w:r w:rsidR="00C15094" w:rsidRPr="00C00E5C">
        <w:rPr>
          <w:rFonts w:ascii="Arial Black" w:hAnsi="Arial Black" w:cs="Arial"/>
          <w:b/>
          <w:sz w:val="40"/>
          <w:szCs w:val="40"/>
        </w:rPr>
        <w:t>ČIPŮ</w:t>
      </w:r>
      <w:r w:rsidR="009E0EDC">
        <w:rPr>
          <w:rFonts w:ascii="Arial Black" w:hAnsi="Arial Black" w:cs="Arial"/>
          <w:b/>
          <w:sz w:val="40"/>
          <w:szCs w:val="40"/>
        </w:rPr>
        <w:t xml:space="preserve"> STARCOS</w:t>
      </w:r>
    </w:p>
    <w:p w14:paraId="0F6FF5A3" w14:textId="38310C7B" w:rsidR="00294A3F" w:rsidRPr="00305072" w:rsidRDefault="00847A8B" w:rsidP="00C15094">
      <w:pPr>
        <w:keepNext/>
        <w:widowControl/>
        <w:spacing w:after="120" w:line="276" w:lineRule="auto"/>
        <w:contextualSpacing/>
        <w:jc w:val="center"/>
        <w:outlineLvl w:val="0"/>
        <w:rPr>
          <w:rFonts w:ascii="Arial" w:hAnsi="Arial"/>
          <w:kern w:val="32"/>
          <w:sz w:val="24"/>
        </w:rPr>
      </w:pPr>
      <w:r w:rsidRPr="00847A8B">
        <w:rPr>
          <w:rFonts w:ascii="Arial" w:hAnsi="Arial" w:cs="Arial"/>
          <w:bCs/>
          <w:kern w:val="32"/>
          <w:sz w:val="22"/>
        </w:rPr>
        <w:t xml:space="preserve">evidovaná u </w:t>
      </w:r>
      <w:r w:rsidR="00BC5893">
        <w:rPr>
          <w:rFonts w:ascii="Arial" w:hAnsi="Arial" w:cs="Arial"/>
          <w:bCs/>
          <w:kern w:val="32"/>
          <w:sz w:val="22"/>
        </w:rPr>
        <w:t>objednatele</w:t>
      </w:r>
      <w:r w:rsidRPr="00847A8B">
        <w:rPr>
          <w:rFonts w:ascii="Arial" w:hAnsi="Arial" w:cs="Arial"/>
          <w:bCs/>
          <w:kern w:val="32"/>
          <w:sz w:val="22"/>
        </w:rPr>
        <w:t xml:space="preserve"> pod č.</w:t>
      </w:r>
      <w:r w:rsidR="007E3944">
        <w:rPr>
          <w:rFonts w:ascii="Arial" w:hAnsi="Arial" w:cs="Arial"/>
          <w:bCs/>
          <w:kern w:val="32"/>
          <w:sz w:val="22"/>
        </w:rPr>
        <w:t xml:space="preserve"> </w:t>
      </w:r>
      <w:r w:rsidR="00FE483C">
        <w:rPr>
          <w:rFonts w:ascii="Arial" w:hAnsi="Arial" w:cs="Arial"/>
          <w:bCs/>
          <w:kern w:val="32"/>
          <w:sz w:val="22"/>
        </w:rPr>
        <w:t>017</w:t>
      </w:r>
      <w:r w:rsidR="00D57B64" w:rsidRPr="00D57B64">
        <w:rPr>
          <w:rFonts w:ascii="Arial" w:hAnsi="Arial"/>
          <w:bCs/>
          <w:sz w:val="22"/>
          <w:szCs w:val="22"/>
        </w:rPr>
        <w:t>/OS/202</w:t>
      </w:r>
      <w:r w:rsidR="00F236DD">
        <w:rPr>
          <w:rFonts w:ascii="Arial" w:hAnsi="Arial"/>
          <w:bCs/>
          <w:sz w:val="22"/>
          <w:szCs w:val="22"/>
        </w:rPr>
        <w:t>5</w:t>
      </w:r>
    </w:p>
    <w:p w14:paraId="552F303A" w14:textId="77777777" w:rsidR="00294A3F" w:rsidRPr="00294A3F" w:rsidRDefault="00294A3F" w:rsidP="00C15094">
      <w:pPr>
        <w:widowControl/>
        <w:spacing w:after="120" w:line="276" w:lineRule="auto"/>
        <w:contextualSpacing/>
        <w:jc w:val="center"/>
        <w:rPr>
          <w:rFonts w:ascii="Arial" w:hAnsi="Arial" w:cs="Arial"/>
          <w:sz w:val="22"/>
          <w:szCs w:val="22"/>
        </w:rPr>
      </w:pPr>
      <w:r w:rsidRPr="00294A3F">
        <w:rPr>
          <w:rFonts w:ascii="Arial" w:hAnsi="Arial" w:cs="Arial"/>
          <w:sz w:val="22"/>
          <w:szCs w:val="22"/>
        </w:rPr>
        <w:t xml:space="preserve">uzavřená v souladu s § </w:t>
      </w:r>
      <w:r w:rsidR="008E6678">
        <w:rPr>
          <w:rFonts w:ascii="Arial" w:hAnsi="Arial" w:cs="Arial"/>
          <w:sz w:val="22"/>
          <w:szCs w:val="22"/>
        </w:rPr>
        <w:t>1746 odst. 2</w:t>
      </w:r>
      <w:r w:rsidRPr="00294A3F">
        <w:rPr>
          <w:rFonts w:ascii="Arial" w:hAnsi="Arial" w:cs="Arial"/>
          <w:sz w:val="22"/>
          <w:szCs w:val="22"/>
        </w:rPr>
        <w:t xml:space="preserve"> a násl. zákona č. 89/2012 Sb., občanský zákoník, ve znění pozdějších předpisů (dále jen „</w:t>
      </w:r>
      <w:r w:rsidR="005E7DEA">
        <w:rPr>
          <w:rFonts w:ascii="Arial" w:hAnsi="Arial" w:cs="Arial"/>
          <w:sz w:val="22"/>
          <w:szCs w:val="22"/>
        </w:rPr>
        <w:t>OZ</w:t>
      </w:r>
      <w:r w:rsidRPr="00294A3F">
        <w:rPr>
          <w:rFonts w:ascii="Arial" w:hAnsi="Arial" w:cs="Arial"/>
          <w:sz w:val="22"/>
          <w:szCs w:val="22"/>
        </w:rPr>
        <w:t xml:space="preserve">“) </w:t>
      </w:r>
    </w:p>
    <w:p w14:paraId="0E59FBE3" w14:textId="77777777" w:rsidR="00294A3F" w:rsidRPr="00D84792" w:rsidRDefault="00294A3F" w:rsidP="00C15094">
      <w:pPr>
        <w:widowControl/>
        <w:spacing w:after="120" w:line="276" w:lineRule="auto"/>
        <w:contextualSpacing/>
        <w:jc w:val="center"/>
        <w:rPr>
          <w:rFonts w:ascii="Arial" w:hAnsi="Arial" w:cs="Arial"/>
          <w:sz w:val="22"/>
          <w:szCs w:val="22"/>
        </w:rPr>
      </w:pPr>
      <w:r w:rsidRPr="00D84792">
        <w:rPr>
          <w:rFonts w:ascii="Arial" w:hAnsi="Arial" w:cs="Arial"/>
          <w:sz w:val="22"/>
          <w:szCs w:val="22"/>
        </w:rPr>
        <w:t>a</w:t>
      </w:r>
    </w:p>
    <w:p w14:paraId="2D20ECA3" w14:textId="7BD15EED" w:rsidR="00294A3F" w:rsidRPr="00294A3F" w:rsidRDefault="00294A3F" w:rsidP="00C15094">
      <w:pPr>
        <w:widowControl/>
        <w:spacing w:after="120" w:line="276" w:lineRule="auto"/>
        <w:jc w:val="center"/>
        <w:rPr>
          <w:rFonts w:ascii="Arial" w:hAnsi="Arial" w:cs="Arial"/>
          <w:sz w:val="22"/>
          <w:szCs w:val="22"/>
        </w:rPr>
      </w:pPr>
      <w:r w:rsidRPr="00944EC2">
        <w:rPr>
          <w:rFonts w:ascii="Arial" w:hAnsi="Arial" w:cs="Arial"/>
          <w:sz w:val="22"/>
          <w:szCs w:val="22"/>
        </w:rPr>
        <w:t>v souladu s</w:t>
      </w:r>
      <w:r w:rsidR="00D84792" w:rsidRPr="00944EC2">
        <w:rPr>
          <w:rFonts w:ascii="Arial" w:hAnsi="Arial" w:cs="Arial"/>
          <w:sz w:val="22"/>
          <w:szCs w:val="22"/>
        </w:rPr>
        <w:t>e</w:t>
      </w:r>
      <w:r w:rsidRPr="00944EC2">
        <w:rPr>
          <w:rFonts w:ascii="Arial" w:hAnsi="Arial" w:cs="Arial"/>
          <w:sz w:val="22"/>
          <w:szCs w:val="22"/>
        </w:rPr>
        <w:t> </w:t>
      </w:r>
      <w:r w:rsidR="0051586F" w:rsidRPr="00944EC2">
        <w:rPr>
          <w:rFonts w:ascii="Arial" w:hAnsi="Arial" w:cs="Arial"/>
          <w:sz w:val="22"/>
          <w:szCs w:val="22"/>
        </w:rPr>
        <w:t xml:space="preserve">§ 27 </w:t>
      </w:r>
      <w:r w:rsidR="00847A8B" w:rsidRPr="00944EC2">
        <w:rPr>
          <w:rFonts w:ascii="Arial" w:hAnsi="Arial" w:cs="Arial"/>
          <w:sz w:val="22"/>
          <w:szCs w:val="22"/>
        </w:rPr>
        <w:t>č. 134</w:t>
      </w:r>
      <w:r w:rsidRPr="00944EC2">
        <w:rPr>
          <w:rFonts w:ascii="Arial" w:hAnsi="Arial" w:cs="Arial"/>
          <w:sz w:val="22"/>
          <w:szCs w:val="22"/>
        </w:rPr>
        <w:t>/20</w:t>
      </w:r>
      <w:r w:rsidR="00847A8B" w:rsidRPr="00944EC2">
        <w:rPr>
          <w:rFonts w:ascii="Arial" w:hAnsi="Arial" w:cs="Arial"/>
          <w:sz w:val="22"/>
          <w:szCs w:val="22"/>
        </w:rPr>
        <w:t>1</w:t>
      </w:r>
      <w:r w:rsidRPr="00944EC2">
        <w:rPr>
          <w:rFonts w:ascii="Arial" w:hAnsi="Arial" w:cs="Arial"/>
          <w:sz w:val="22"/>
          <w:szCs w:val="22"/>
        </w:rPr>
        <w:t>6</w:t>
      </w:r>
      <w:r w:rsidRPr="00D84792">
        <w:rPr>
          <w:rFonts w:ascii="Arial" w:hAnsi="Arial" w:cs="Arial"/>
          <w:sz w:val="22"/>
          <w:szCs w:val="22"/>
        </w:rPr>
        <w:t xml:space="preserve"> Sb</w:t>
      </w:r>
      <w:r w:rsidRPr="00294A3F">
        <w:rPr>
          <w:rFonts w:ascii="Arial" w:hAnsi="Arial" w:cs="Arial"/>
          <w:sz w:val="22"/>
          <w:szCs w:val="22"/>
        </w:rPr>
        <w:t xml:space="preserve">., </w:t>
      </w:r>
      <w:r w:rsidR="00847A8B" w:rsidRPr="00847A8B">
        <w:rPr>
          <w:rFonts w:ascii="Arial" w:hAnsi="Arial" w:cs="Arial"/>
          <w:sz w:val="22"/>
          <w:szCs w:val="22"/>
        </w:rPr>
        <w:t xml:space="preserve">o zadávání veřejných </w:t>
      </w:r>
      <w:r w:rsidR="00305072">
        <w:rPr>
          <w:rFonts w:ascii="Arial" w:hAnsi="Arial" w:cs="Arial"/>
          <w:sz w:val="22"/>
          <w:szCs w:val="22"/>
        </w:rPr>
        <w:t>zakáz</w:t>
      </w:r>
      <w:r w:rsidR="00BB069E">
        <w:rPr>
          <w:rFonts w:ascii="Arial" w:hAnsi="Arial" w:cs="Arial"/>
          <w:sz w:val="22"/>
          <w:szCs w:val="22"/>
        </w:rPr>
        <w:t>ek</w:t>
      </w:r>
      <w:r w:rsidR="00847A8B" w:rsidRPr="00847A8B">
        <w:rPr>
          <w:rFonts w:ascii="Arial" w:hAnsi="Arial" w:cs="Arial"/>
          <w:sz w:val="22"/>
          <w:szCs w:val="22"/>
        </w:rPr>
        <w:t>, ve znění pozdějších předpisů (dále jen „ZZVZ“)</w:t>
      </w:r>
      <w:r w:rsidRPr="00294A3F">
        <w:rPr>
          <w:rFonts w:ascii="Arial" w:hAnsi="Arial" w:cs="Arial"/>
          <w:sz w:val="22"/>
          <w:szCs w:val="22"/>
        </w:rPr>
        <w:t xml:space="preserve"> </w:t>
      </w:r>
    </w:p>
    <w:p w14:paraId="6322F364" w14:textId="77777777" w:rsidR="00294A3F" w:rsidRPr="00294A3F" w:rsidRDefault="00294A3F" w:rsidP="00C15094">
      <w:pPr>
        <w:widowControl/>
        <w:spacing w:after="120" w:line="276" w:lineRule="auto"/>
        <w:jc w:val="center"/>
        <w:rPr>
          <w:rFonts w:ascii="Arial" w:hAnsi="Arial" w:cs="Arial"/>
          <w:sz w:val="22"/>
          <w:szCs w:val="22"/>
        </w:rPr>
      </w:pPr>
      <w:r w:rsidRPr="00294A3F">
        <w:rPr>
          <w:rFonts w:ascii="Arial" w:hAnsi="Arial" w:cs="Arial"/>
          <w:sz w:val="22"/>
          <w:szCs w:val="22"/>
        </w:rPr>
        <w:t>(dále jen „</w:t>
      </w:r>
      <w:r w:rsidR="00847A8B" w:rsidRPr="00847A8B">
        <w:rPr>
          <w:rFonts w:ascii="Arial" w:hAnsi="Arial" w:cs="Arial"/>
          <w:b/>
          <w:sz w:val="22"/>
          <w:szCs w:val="22"/>
        </w:rPr>
        <w:t>rámcová dohoda</w:t>
      </w:r>
      <w:r w:rsidRPr="00294A3F">
        <w:rPr>
          <w:rFonts w:ascii="Arial" w:hAnsi="Arial" w:cs="Arial"/>
          <w:sz w:val="22"/>
          <w:szCs w:val="22"/>
        </w:rPr>
        <w:t>“).</w:t>
      </w:r>
    </w:p>
    <w:p w14:paraId="4EE03CC9" w14:textId="77777777" w:rsidR="00294A3F" w:rsidRPr="00294A3F" w:rsidRDefault="00294A3F" w:rsidP="00C15094">
      <w:pPr>
        <w:widowControl/>
        <w:spacing w:after="120" w:line="276" w:lineRule="auto"/>
        <w:jc w:val="center"/>
        <w:rPr>
          <w:rFonts w:ascii="Arial" w:hAnsi="Arial" w:cs="Arial"/>
          <w:sz w:val="22"/>
          <w:szCs w:val="22"/>
        </w:rPr>
      </w:pPr>
      <w:r w:rsidRPr="00294A3F">
        <w:rPr>
          <w:rFonts w:ascii="Arial" w:hAnsi="Arial" w:cs="Arial"/>
          <w:sz w:val="22"/>
          <w:szCs w:val="22"/>
        </w:rPr>
        <w:t>mezi:</w:t>
      </w:r>
    </w:p>
    <w:p w14:paraId="06BAD955" w14:textId="77777777" w:rsidR="002E35E2" w:rsidRPr="002E35E2" w:rsidRDefault="00C15094" w:rsidP="002E35E2">
      <w:pPr>
        <w:autoSpaceDE w:val="0"/>
        <w:autoSpaceDN w:val="0"/>
        <w:spacing w:after="120"/>
        <w:contextualSpacing/>
        <w:rPr>
          <w:rFonts w:ascii="Arial" w:eastAsiaTheme="minorHAnsi" w:hAnsi="Arial" w:cs="Arial"/>
          <w:b/>
          <w:bCs/>
          <w:sz w:val="22"/>
          <w:szCs w:val="22"/>
          <w:lang w:eastAsia="en-US"/>
        </w:rPr>
      </w:pPr>
      <w:r>
        <w:rPr>
          <w:rFonts w:ascii="Arial" w:hAnsi="Arial" w:cs="Arial"/>
          <w:b/>
          <w:sz w:val="22"/>
          <w:szCs w:val="22"/>
        </w:rPr>
        <w:t>Objednatel</w:t>
      </w:r>
      <w:r w:rsidR="00294A3F" w:rsidRPr="00294A3F">
        <w:rPr>
          <w:rFonts w:ascii="Arial" w:hAnsi="Arial" w:cs="Arial"/>
          <w:b/>
          <w:sz w:val="22"/>
          <w:szCs w:val="22"/>
        </w:rPr>
        <w:t>:</w:t>
      </w:r>
      <w:r w:rsidR="00294A3F" w:rsidRPr="00294A3F">
        <w:rPr>
          <w:rFonts w:ascii="Arial" w:hAnsi="Arial" w:cs="Arial"/>
          <w:b/>
          <w:sz w:val="22"/>
          <w:szCs w:val="22"/>
        </w:rPr>
        <w:tab/>
      </w:r>
      <w:r w:rsidR="00294A3F">
        <w:rPr>
          <w:rFonts w:ascii="Arial" w:hAnsi="Arial" w:cs="Arial"/>
          <w:b/>
          <w:sz w:val="22"/>
          <w:szCs w:val="22"/>
        </w:rPr>
        <w:t xml:space="preserve">    </w:t>
      </w:r>
      <w:r w:rsidR="00847A8B">
        <w:rPr>
          <w:rFonts w:ascii="Arial" w:hAnsi="Arial" w:cs="Arial"/>
          <w:b/>
          <w:sz w:val="22"/>
          <w:szCs w:val="22"/>
        </w:rPr>
        <w:tab/>
      </w:r>
      <w:r w:rsidR="002E35E2" w:rsidRPr="002E35E2">
        <w:rPr>
          <w:rFonts w:ascii="Arial" w:eastAsiaTheme="minorHAnsi" w:hAnsi="Arial" w:cs="Arial"/>
          <w:b/>
          <w:bCs/>
          <w:sz w:val="22"/>
          <w:szCs w:val="22"/>
          <w:lang w:eastAsia="en-US"/>
        </w:rPr>
        <w:t>Státní tiskárna cenin, s. p.</w:t>
      </w:r>
    </w:p>
    <w:p w14:paraId="493032FF" w14:textId="77777777" w:rsidR="002E35E2" w:rsidRPr="002E35E2" w:rsidRDefault="002E35E2" w:rsidP="002E35E2">
      <w:pPr>
        <w:widowControl/>
        <w:autoSpaceDE w:val="0"/>
        <w:autoSpaceDN w:val="0"/>
        <w:spacing w:after="120" w:line="276" w:lineRule="auto"/>
        <w:ind w:left="1416" w:firstLine="708"/>
        <w:contextualSpacing/>
        <w:rPr>
          <w:rFonts w:ascii="Arial" w:eastAsiaTheme="minorHAnsi" w:hAnsi="Arial" w:cs="Arial"/>
          <w:bCs/>
          <w:sz w:val="22"/>
          <w:szCs w:val="22"/>
          <w:lang w:eastAsia="en-US"/>
        </w:rPr>
      </w:pPr>
      <w:r w:rsidRPr="002E35E2">
        <w:rPr>
          <w:rFonts w:ascii="Arial" w:eastAsiaTheme="minorHAnsi" w:hAnsi="Arial" w:cs="Arial"/>
          <w:bCs/>
          <w:sz w:val="22"/>
          <w:szCs w:val="22"/>
          <w:lang w:eastAsia="en-US"/>
        </w:rPr>
        <w:t>se sídlem Růžová 943/6, Nové Město, 110 00 Praha 1</w:t>
      </w:r>
    </w:p>
    <w:p w14:paraId="5921456A" w14:textId="15916A0B" w:rsidR="002E35E2" w:rsidRPr="002E35E2" w:rsidRDefault="002E35E2" w:rsidP="002C50CE">
      <w:pPr>
        <w:widowControl/>
        <w:tabs>
          <w:tab w:val="left" w:pos="7440"/>
        </w:tabs>
        <w:autoSpaceDE w:val="0"/>
        <w:autoSpaceDN w:val="0"/>
        <w:spacing w:after="120" w:line="276" w:lineRule="auto"/>
        <w:ind w:left="2127"/>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zapsaná v obchodním rejstříku vedeném Městským soudem v Praze, oddíl ALX, vložka 296</w:t>
      </w:r>
    </w:p>
    <w:p w14:paraId="6C70D91C" w14:textId="77777777" w:rsidR="002E35E2" w:rsidRPr="002E35E2" w:rsidRDefault="002E35E2" w:rsidP="002C50CE">
      <w:pPr>
        <w:widowControl/>
        <w:autoSpaceDE w:val="0"/>
        <w:autoSpaceDN w:val="0"/>
        <w:spacing w:after="120" w:line="276" w:lineRule="auto"/>
        <w:ind w:left="1416" w:firstLine="708"/>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 xml:space="preserve">IČO: </w:t>
      </w:r>
      <w:r w:rsidRPr="002E35E2">
        <w:rPr>
          <w:rFonts w:ascii="Arial" w:eastAsiaTheme="minorHAnsi" w:hAnsi="Arial" w:cs="Arial"/>
          <w:sz w:val="22"/>
          <w:szCs w:val="22"/>
          <w:lang w:eastAsia="en-US"/>
        </w:rPr>
        <w:tab/>
      </w:r>
      <w:r w:rsidRPr="002E35E2">
        <w:rPr>
          <w:rFonts w:ascii="Arial" w:eastAsiaTheme="minorHAnsi" w:hAnsi="Arial" w:cs="Arial"/>
          <w:sz w:val="22"/>
          <w:szCs w:val="22"/>
          <w:lang w:eastAsia="en-US"/>
        </w:rPr>
        <w:tab/>
      </w:r>
      <w:r w:rsidRPr="002E35E2">
        <w:rPr>
          <w:rFonts w:ascii="Arial" w:eastAsiaTheme="minorHAnsi" w:hAnsi="Arial" w:cs="Arial"/>
          <w:sz w:val="22"/>
          <w:szCs w:val="22"/>
          <w:lang w:eastAsia="en-US"/>
        </w:rPr>
        <w:tab/>
        <w:t>00001279</w:t>
      </w:r>
    </w:p>
    <w:p w14:paraId="4045ECB3" w14:textId="77777777" w:rsidR="002E35E2" w:rsidRPr="002E35E2" w:rsidRDefault="002E35E2" w:rsidP="002C50CE">
      <w:pPr>
        <w:widowControl/>
        <w:autoSpaceDE w:val="0"/>
        <w:autoSpaceDN w:val="0"/>
        <w:spacing w:after="120" w:line="276" w:lineRule="auto"/>
        <w:ind w:left="1416" w:firstLine="708"/>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DIČ:</w:t>
      </w:r>
      <w:r w:rsidRPr="002E35E2">
        <w:rPr>
          <w:rFonts w:ascii="Arial" w:eastAsiaTheme="minorHAnsi" w:hAnsi="Arial" w:cs="Arial"/>
          <w:sz w:val="22"/>
          <w:szCs w:val="22"/>
          <w:lang w:eastAsia="en-US"/>
        </w:rPr>
        <w:tab/>
      </w:r>
      <w:r w:rsidRPr="002E35E2">
        <w:rPr>
          <w:rFonts w:ascii="Arial" w:eastAsiaTheme="minorHAnsi" w:hAnsi="Arial" w:cs="Arial"/>
          <w:sz w:val="22"/>
          <w:szCs w:val="22"/>
          <w:lang w:eastAsia="en-US"/>
        </w:rPr>
        <w:tab/>
      </w:r>
      <w:r w:rsidRPr="002E35E2">
        <w:rPr>
          <w:rFonts w:ascii="Arial" w:eastAsiaTheme="minorHAnsi" w:hAnsi="Arial" w:cs="Arial"/>
          <w:sz w:val="22"/>
          <w:szCs w:val="22"/>
          <w:lang w:eastAsia="en-US"/>
        </w:rPr>
        <w:tab/>
        <w:t>CZ00001279</w:t>
      </w:r>
    </w:p>
    <w:p w14:paraId="7A8739A5" w14:textId="77777777" w:rsidR="000D3C00" w:rsidRDefault="002E35E2" w:rsidP="002C50CE">
      <w:pPr>
        <w:widowControl/>
        <w:spacing w:after="120" w:line="276" w:lineRule="auto"/>
        <w:ind w:left="2124"/>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 xml:space="preserve">zastoupený: </w:t>
      </w:r>
      <w:r w:rsidRPr="002E35E2">
        <w:rPr>
          <w:rFonts w:ascii="Arial" w:eastAsiaTheme="minorHAnsi" w:hAnsi="Arial" w:cs="Arial"/>
          <w:sz w:val="22"/>
          <w:szCs w:val="22"/>
          <w:lang w:eastAsia="en-US"/>
        </w:rPr>
        <w:tab/>
      </w:r>
      <w:r w:rsidRPr="002E35E2">
        <w:rPr>
          <w:rFonts w:ascii="Arial" w:eastAsiaTheme="minorHAnsi" w:hAnsi="Arial" w:cs="Arial"/>
          <w:sz w:val="22"/>
          <w:szCs w:val="22"/>
          <w:lang w:eastAsia="en-US"/>
        </w:rPr>
        <w:tab/>
      </w:r>
      <w:r w:rsidRPr="002E35E2">
        <w:rPr>
          <w:rFonts w:ascii="Arial" w:eastAsiaTheme="minorHAnsi" w:hAnsi="Arial" w:cs="Arial"/>
          <w:b/>
          <w:sz w:val="22"/>
          <w:szCs w:val="22"/>
          <w:lang w:eastAsia="en-US"/>
        </w:rPr>
        <w:t xml:space="preserve">Tomášem Hebelkou, </w:t>
      </w:r>
      <w:proofErr w:type="spellStart"/>
      <w:r w:rsidRPr="002E35E2">
        <w:rPr>
          <w:rFonts w:ascii="Arial" w:eastAsiaTheme="minorHAnsi" w:hAnsi="Arial" w:cs="Arial"/>
          <w:b/>
          <w:sz w:val="22"/>
          <w:szCs w:val="22"/>
          <w:lang w:eastAsia="en-US"/>
        </w:rPr>
        <w:t>MSc</w:t>
      </w:r>
      <w:proofErr w:type="spellEnd"/>
      <w:r w:rsidRPr="002E35E2">
        <w:rPr>
          <w:rFonts w:ascii="Arial" w:eastAsiaTheme="minorHAnsi" w:hAnsi="Arial" w:cs="Arial"/>
          <w:sz w:val="22"/>
          <w:szCs w:val="22"/>
          <w:lang w:eastAsia="en-US"/>
        </w:rPr>
        <w:t xml:space="preserve">, </w:t>
      </w:r>
    </w:p>
    <w:p w14:paraId="55966DA9" w14:textId="11F837F4" w:rsidR="002E35E2" w:rsidRPr="002E35E2" w:rsidRDefault="002E35E2" w:rsidP="000D3C00">
      <w:pPr>
        <w:widowControl/>
        <w:spacing w:after="120" w:line="276" w:lineRule="auto"/>
        <w:ind w:left="3540" w:firstLine="708"/>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generálním ředitelem</w:t>
      </w:r>
    </w:p>
    <w:p w14:paraId="06F9D60C" w14:textId="2B610CD8" w:rsidR="002E35E2" w:rsidRPr="002E35E2" w:rsidRDefault="002C50CE" w:rsidP="002E35E2">
      <w:pPr>
        <w:widowControl/>
        <w:tabs>
          <w:tab w:val="left" w:pos="2127"/>
        </w:tabs>
        <w:autoSpaceDE w:val="0"/>
        <w:autoSpaceDN w:val="0"/>
        <w:adjustRightInd w:val="0"/>
        <w:rPr>
          <w:rFonts w:ascii="Arial" w:hAnsi="Arial" w:cs="Arial"/>
          <w:sz w:val="22"/>
          <w:szCs w:val="22"/>
        </w:rPr>
      </w:pPr>
      <w:r>
        <w:rPr>
          <w:rFonts w:ascii="Arial" w:eastAsiaTheme="minorHAnsi" w:hAnsi="Arial" w:cs="Arial"/>
          <w:sz w:val="22"/>
          <w:szCs w:val="22"/>
          <w:lang w:eastAsia="en-US"/>
        </w:rPr>
        <w:tab/>
      </w:r>
      <w:r w:rsidR="002E35E2" w:rsidRPr="002E35E2">
        <w:rPr>
          <w:rFonts w:ascii="Arial" w:eastAsiaTheme="minorHAnsi" w:hAnsi="Arial" w:cs="Arial"/>
          <w:sz w:val="22"/>
          <w:szCs w:val="22"/>
          <w:lang w:eastAsia="en-US"/>
        </w:rPr>
        <w:t xml:space="preserve">bankovní spojení: </w:t>
      </w:r>
      <w:r w:rsidR="002E35E2" w:rsidRPr="002E35E2">
        <w:rPr>
          <w:rFonts w:ascii="Arial" w:eastAsiaTheme="minorHAnsi" w:hAnsi="Arial" w:cs="Arial"/>
          <w:sz w:val="22"/>
          <w:szCs w:val="22"/>
          <w:lang w:eastAsia="en-US"/>
        </w:rPr>
        <w:tab/>
      </w:r>
      <w:r w:rsidR="002E35E2" w:rsidRPr="002E35E2">
        <w:rPr>
          <w:rFonts w:ascii="Arial" w:hAnsi="Arial" w:cs="Arial"/>
          <w:sz w:val="22"/>
          <w:szCs w:val="22"/>
        </w:rPr>
        <w:t>Česká národní banka</w:t>
      </w:r>
    </w:p>
    <w:p w14:paraId="3995422F" w14:textId="5601D91E" w:rsidR="002E35E2" w:rsidRPr="002E35E2" w:rsidRDefault="002C50CE" w:rsidP="002E35E2">
      <w:pPr>
        <w:widowControl/>
        <w:tabs>
          <w:tab w:val="left" w:pos="1843"/>
        </w:tabs>
        <w:autoSpaceDE w:val="0"/>
        <w:autoSpaceDN w:val="0"/>
        <w:adjustRightInd w:val="0"/>
        <w:rPr>
          <w:rFonts w:ascii="Arial" w:hAnsi="Arial" w:cs="Arial"/>
          <w:sz w:val="22"/>
          <w:szCs w:val="22"/>
        </w:rPr>
      </w:pPr>
      <w:r>
        <w:rPr>
          <w:rFonts w:ascii="Arial" w:hAnsi="Arial" w:cs="Arial"/>
          <w:sz w:val="22"/>
          <w:szCs w:val="22"/>
        </w:rPr>
        <w:tab/>
      </w:r>
      <w:r>
        <w:rPr>
          <w:rFonts w:ascii="Arial" w:hAnsi="Arial" w:cs="Arial"/>
          <w:sz w:val="22"/>
          <w:szCs w:val="22"/>
        </w:rPr>
        <w:tab/>
      </w:r>
      <w:r w:rsidR="002E35E2" w:rsidRPr="002E35E2">
        <w:rPr>
          <w:rFonts w:ascii="Arial" w:hAnsi="Arial" w:cs="Arial"/>
          <w:sz w:val="22"/>
          <w:szCs w:val="22"/>
        </w:rPr>
        <w:t>číslo účtu:</w:t>
      </w:r>
      <w:r w:rsidR="002E35E2" w:rsidRPr="002E35E2">
        <w:rPr>
          <w:rFonts w:ascii="Arial" w:hAnsi="Arial" w:cs="Arial"/>
          <w:sz w:val="22"/>
          <w:szCs w:val="22"/>
        </w:rPr>
        <w:tab/>
      </w:r>
      <w:r w:rsidR="002E35E2" w:rsidRPr="002E35E2">
        <w:rPr>
          <w:rFonts w:ascii="Arial" w:hAnsi="Arial" w:cs="Arial"/>
          <w:sz w:val="22"/>
          <w:szCs w:val="22"/>
        </w:rPr>
        <w:tab/>
        <w:t xml:space="preserve">1602011/0710 </w:t>
      </w:r>
    </w:p>
    <w:p w14:paraId="2E18C4EA" w14:textId="77777777" w:rsidR="002E35E2" w:rsidRDefault="002E35E2" w:rsidP="002C50CE">
      <w:pPr>
        <w:widowControl/>
        <w:ind w:left="1416" w:firstLine="708"/>
        <w:contextualSpacing/>
        <w:rPr>
          <w:rFonts w:ascii="Arial" w:eastAsiaTheme="minorHAnsi" w:hAnsi="Arial" w:cs="Arial"/>
          <w:sz w:val="22"/>
          <w:szCs w:val="22"/>
          <w:lang w:eastAsia="en-US"/>
        </w:rPr>
      </w:pPr>
      <w:r w:rsidRPr="002E35E2">
        <w:rPr>
          <w:rFonts w:ascii="Arial" w:eastAsiaTheme="minorHAnsi" w:hAnsi="Arial" w:cs="Arial"/>
          <w:sz w:val="22"/>
          <w:szCs w:val="22"/>
          <w:lang w:eastAsia="en-US"/>
        </w:rPr>
        <w:t>(dále jen „</w:t>
      </w:r>
      <w:r w:rsidRPr="002E35E2">
        <w:rPr>
          <w:rFonts w:ascii="Arial" w:eastAsiaTheme="minorHAnsi" w:hAnsi="Arial" w:cs="Arial"/>
          <w:b/>
          <w:sz w:val="22"/>
          <w:szCs w:val="22"/>
          <w:lang w:eastAsia="en-US"/>
        </w:rPr>
        <w:t>objednatel</w:t>
      </w:r>
      <w:r w:rsidRPr="002E35E2">
        <w:rPr>
          <w:rFonts w:ascii="Arial" w:eastAsiaTheme="minorHAnsi" w:hAnsi="Arial" w:cs="Arial"/>
          <w:sz w:val="22"/>
          <w:szCs w:val="22"/>
          <w:lang w:eastAsia="en-US"/>
        </w:rPr>
        <w:t>“ nebo „</w:t>
      </w:r>
      <w:r w:rsidRPr="002E35E2">
        <w:rPr>
          <w:rFonts w:ascii="Arial" w:eastAsiaTheme="minorHAnsi" w:hAnsi="Arial" w:cs="Arial"/>
          <w:b/>
          <w:bCs/>
          <w:sz w:val="22"/>
          <w:szCs w:val="22"/>
          <w:lang w:eastAsia="en-US"/>
        </w:rPr>
        <w:t>STC</w:t>
      </w:r>
      <w:r w:rsidRPr="002E35E2">
        <w:rPr>
          <w:rFonts w:ascii="Arial" w:eastAsiaTheme="minorHAnsi" w:hAnsi="Arial" w:cs="Arial"/>
          <w:sz w:val="22"/>
          <w:szCs w:val="22"/>
          <w:lang w:eastAsia="en-US"/>
        </w:rPr>
        <w:t>“)</w:t>
      </w:r>
    </w:p>
    <w:p w14:paraId="501472FC" w14:textId="77777777" w:rsidR="002C50CE" w:rsidRPr="002E35E2" w:rsidRDefault="002C50CE" w:rsidP="002C50CE">
      <w:pPr>
        <w:widowControl/>
        <w:ind w:left="1416" w:firstLine="708"/>
        <w:contextualSpacing/>
        <w:rPr>
          <w:rFonts w:ascii="Arial" w:eastAsiaTheme="minorHAnsi" w:hAnsi="Arial" w:cs="Arial"/>
          <w:sz w:val="22"/>
          <w:szCs w:val="22"/>
          <w:lang w:eastAsia="en-US"/>
        </w:rPr>
      </w:pPr>
    </w:p>
    <w:p w14:paraId="006ED79D" w14:textId="77777777" w:rsidR="00294A3F" w:rsidRDefault="00294A3F" w:rsidP="00C15094">
      <w:pPr>
        <w:widowControl/>
        <w:suppressAutoHyphens/>
        <w:overflowPunct w:val="0"/>
        <w:autoSpaceDE w:val="0"/>
        <w:spacing w:after="120" w:line="276" w:lineRule="auto"/>
        <w:textAlignment w:val="baseline"/>
        <w:rPr>
          <w:rFonts w:ascii="Arial" w:hAnsi="Arial" w:cs="Arial"/>
          <w:sz w:val="22"/>
          <w:szCs w:val="22"/>
          <w:lang w:eastAsia="ar-SA"/>
        </w:rPr>
      </w:pPr>
      <w:r>
        <w:rPr>
          <w:rFonts w:ascii="Arial" w:hAnsi="Arial" w:cs="Arial"/>
          <w:sz w:val="22"/>
          <w:szCs w:val="22"/>
          <w:lang w:eastAsia="ar-SA"/>
        </w:rPr>
        <w:t>a</w:t>
      </w:r>
    </w:p>
    <w:p w14:paraId="2DADBA0A" w14:textId="77777777" w:rsidR="00051235" w:rsidRPr="00154231" w:rsidRDefault="00C95801" w:rsidP="00051235">
      <w:pPr>
        <w:jc w:val="both"/>
        <w:rPr>
          <w:rFonts w:ascii="Arial" w:eastAsiaTheme="minorEastAsia" w:hAnsi="Arial" w:cs="Arial"/>
          <w:sz w:val="22"/>
          <w:szCs w:val="22"/>
        </w:rPr>
      </w:pPr>
      <w:r w:rsidRPr="00D57B64">
        <w:rPr>
          <w:rFonts w:ascii="Arial" w:hAnsi="Arial" w:cs="Arial"/>
          <w:b/>
          <w:sz w:val="22"/>
          <w:szCs w:val="22"/>
          <w:lang w:eastAsia="ar-SA"/>
        </w:rPr>
        <w:t>Poskytovatel</w:t>
      </w:r>
      <w:r w:rsidR="00847A8B" w:rsidRPr="00D57B64">
        <w:rPr>
          <w:rFonts w:ascii="Arial" w:hAnsi="Arial" w:cs="Arial"/>
          <w:b/>
          <w:sz w:val="22"/>
          <w:szCs w:val="22"/>
          <w:lang w:eastAsia="ar-SA"/>
        </w:rPr>
        <w:t>:</w:t>
      </w:r>
      <w:r w:rsidR="00847A8B" w:rsidRPr="00D57B64">
        <w:rPr>
          <w:rFonts w:ascii="Arial" w:hAnsi="Arial" w:cs="Arial"/>
          <w:b/>
          <w:sz w:val="22"/>
          <w:szCs w:val="22"/>
          <w:lang w:eastAsia="ar-SA"/>
        </w:rPr>
        <w:tab/>
      </w:r>
      <w:bookmarkStart w:id="0" w:name="_Hlk191287845"/>
    </w:p>
    <w:p w14:paraId="7CC6E2ED" w14:textId="62548FE1" w:rsidR="00051235" w:rsidRPr="00154231" w:rsidRDefault="00051235" w:rsidP="00051235">
      <w:pPr>
        <w:widowControl/>
        <w:spacing w:line="276" w:lineRule="auto"/>
        <w:jc w:val="both"/>
        <w:rPr>
          <w:rFonts w:ascii="Arial" w:eastAsiaTheme="minorEastAsia" w:hAnsi="Arial" w:cstheme="minorBidi"/>
          <w:color w:val="000000"/>
          <w:sz w:val="22"/>
          <w:szCs w:val="22"/>
          <w:highlight w:val="green"/>
        </w:rPr>
      </w:pPr>
      <w:r w:rsidRPr="00154231">
        <w:rPr>
          <w:rFonts w:ascii="Arial" w:eastAsiaTheme="minorEastAsia" w:hAnsi="Arial" w:cstheme="minorBidi"/>
          <w:color w:val="000000"/>
          <w:sz w:val="22"/>
          <w:szCs w:val="22"/>
          <w:highlight w:val="green"/>
        </w:rPr>
        <w:t>[bude doplněno objednatelem před podpisem smlouvy na základě nabídky poskytovatele]</w:t>
      </w:r>
    </w:p>
    <w:bookmarkEnd w:id="0"/>
    <w:p w14:paraId="51BCF3B6" w14:textId="53227CE4" w:rsidR="008B4338" w:rsidRPr="00D13CC4" w:rsidRDefault="00294A3F" w:rsidP="008B4338">
      <w:pPr>
        <w:widowControl/>
        <w:suppressAutoHyphens/>
        <w:overflowPunct w:val="0"/>
        <w:autoSpaceDE w:val="0"/>
        <w:spacing w:after="120" w:line="276" w:lineRule="auto"/>
        <w:ind w:left="1416" w:firstLine="708"/>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 xml:space="preserve">se sídlem </w:t>
      </w:r>
      <w:r w:rsidR="00051235" w:rsidRPr="00F6528F">
        <w:rPr>
          <w:rFonts w:ascii="Arial" w:hAnsi="Arial"/>
          <w:color w:val="000000"/>
          <w:highlight w:val="green"/>
        </w:rPr>
        <w:t>[•]</w:t>
      </w:r>
    </w:p>
    <w:p w14:paraId="0219E155" w14:textId="033989C0" w:rsidR="008B4338" w:rsidRPr="00D13CC4" w:rsidRDefault="008E6678" w:rsidP="008B4338">
      <w:pPr>
        <w:widowControl/>
        <w:suppressAutoHyphens/>
        <w:overflowPunct w:val="0"/>
        <w:autoSpaceDE w:val="0"/>
        <w:spacing w:after="120" w:line="276" w:lineRule="auto"/>
        <w:ind w:left="2124"/>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zapsa</w:t>
      </w:r>
      <w:r w:rsidR="00294A3F" w:rsidRPr="00D13CC4">
        <w:rPr>
          <w:rFonts w:ascii="Arial" w:hAnsi="Arial" w:cs="Arial"/>
          <w:sz w:val="22"/>
          <w:szCs w:val="22"/>
          <w:lang w:eastAsia="ar-SA"/>
        </w:rPr>
        <w:t>n</w:t>
      </w:r>
      <w:r w:rsidRPr="00D13CC4">
        <w:rPr>
          <w:rFonts w:ascii="Arial" w:hAnsi="Arial" w:cs="Arial"/>
          <w:sz w:val="22"/>
          <w:szCs w:val="22"/>
          <w:lang w:eastAsia="ar-SA"/>
        </w:rPr>
        <w:t>ý</w:t>
      </w:r>
      <w:r w:rsidR="00294A3F" w:rsidRPr="00D13CC4">
        <w:rPr>
          <w:rFonts w:ascii="Arial" w:hAnsi="Arial" w:cs="Arial"/>
          <w:sz w:val="22"/>
          <w:szCs w:val="22"/>
          <w:lang w:eastAsia="ar-SA"/>
        </w:rPr>
        <w:t xml:space="preserve"> v obchodním rejstříku vedeném </w:t>
      </w:r>
      <w:r w:rsidR="00051235" w:rsidRPr="00F6528F">
        <w:rPr>
          <w:rFonts w:ascii="Arial" w:hAnsi="Arial"/>
          <w:color w:val="000000"/>
          <w:highlight w:val="green"/>
        </w:rPr>
        <w:t>[•]</w:t>
      </w:r>
    </w:p>
    <w:p w14:paraId="49006CCD" w14:textId="6DC2F1B8" w:rsidR="008B4338" w:rsidRPr="00D13CC4" w:rsidRDefault="00294A3F" w:rsidP="00654820">
      <w:pPr>
        <w:widowControl/>
        <w:suppressAutoHyphens/>
        <w:overflowPunct w:val="0"/>
        <w:autoSpaceDE w:val="0"/>
        <w:spacing w:after="120" w:line="276" w:lineRule="auto"/>
        <w:ind w:left="3540" w:hanging="1416"/>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zastoupen:</w:t>
      </w:r>
      <w:r w:rsidR="00C0631B" w:rsidRPr="00D13CC4">
        <w:rPr>
          <w:rFonts w:ascii="Arial" w:hAnsi="Arial" w:cs="Arial"/>
          <w:sz w:val="22"/>
          <w:szCs w:val="22"/>
          <w:lang w:eastAsia="ar-SA"/>
        </w:rPr>
        <w:tab/>
      </w:r>
      <w:r w:rsidR="00051235" w:rsidRPr="00F6528F">
        <w:rPr>
          <w:rFonts w:ascii="Arial" w:hAnsi="Arial"/>
          <w:color w:val="000000"/>
          <w:highlight w:val="green"/>
        </w:rPr>
        <w:t>[•]</w:t>
      </w:r>
    </w:p>
    <w:p w14:paraId="3122B786" w14:textId="4380ADDD" w:rsidR="00654820" w:rsidRPr="00D13CC4" w:rsidRDefault="00294A3F" w:rsidP="00654820">
      <w:pPr>
        <w:widowControl/>
        <w:suppressAutoHyphens/>
        <w:overflowPunct w:val="0"/>
        <w:autoSpaceDE w:val="0"/>
        <w:spacing w:after="120" w:line="276" w:lineRule="auto"/>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ab/>
      </w:r>
      <w:r w:rsidRPr="00D13CC4">
        <w:rPr>
          <w:rFonts w:ascii="Arial" w:hAnsi="Arial" w:cs="Arial"/>
          <w:sz w:val="22"/>
          <w:szCs w:val="22"/>
          <w:lang w:eastAsia="ar-SA"/>
        </w:rPr>
        <w:tab/>
        <w:t xml:space="preserve">    </w:t>
      </w:r>
      <w:r w:rsidR="008B0975" w:rsidRPr="00D13CC4">
        <w:rPr>
          <w:rFonts w:ascii="Arial" w:hAnsi="Arial" w:cs="Arial"/>
          <w:sz w:val="22"/>
          <w:szCs w:val="22"/>
          <w:lang w:eastAsia="ar-SA"/>
        </w:rPr>
        <w:tab/>
      </w:r>
      <w:r w:rsidRPr="00D13CC4">
        <w:rPr>
          <w:rFonts w:ascii="Arial" w:hAnsi="Arial" w:cs="Arial"/>
          <w:sz w:val="22"/>
          <w:szCs w:val="22"/>
          <w:lang w:eastAsia="ar-SA"/>
        </w:rPr>
        <w:t>IČ</w:t>
      </w:r>
      <w:r w:rsidR="008E6678" w:rsidRPr="00D13CC4">
        <w:rPr>
          <w:rFonts w:ascii="Arial" w:hAnsi="Arial" w:cs="Arial"/>
          <w:sz w:val="22"/>
          <w:szCs w:val="22"/>
          <w:lang w:eastAsia="ar-SA"/>
        </w:rPr>
        <w:t>O</w:t>
      </w:r>
      <w:r w:rsidRPr="00D13CC4">
        <w:rPr>
          <w:rFonts w:ascii="Arial" w:hAnsi="Arial" w:cs="Arial"/>
          <w:sz w:val="22"/>
          <w:szCs w:val="22"/>
          <w:lang w:eastAsia="ar-SA"/>
        </w:rPr>
        <w:t>:</w:t>
      </w:r>
      <w:r w:rsidR="00847A8B" w:rsidRPr="00D13CC4">
        <w:rPr>
          <w:rFonts w:ascii="Arial" w:hAnsi="Arial" w:cs="Arial"/>
          <w:sz w:val="22"/>
          <w:szCs w:val="22"/>
          <w:lang w:eastAsia="ar-SA"/>
        </w:rPr>
        <w:tab/>
      </w:r>
      <w:r w:rsidR="00847A8B" w:rsidRPr="00D13CC4">
        <w:rPr>
          <w:rFonts w:ascii="Arial" w:hAnsi="Arial" w:cs="Arial"/>
          <w:sz w:val="22"/>
          <w:szCs w:val="22"/>
          <w:lang w:eastAsia="ar-SA"/>
        </w:rPr>
        <w:tab/>
      </w:r>
      <w:r w:rsidR="00051235" w:rsidRPr="00F6528F">
        <w:rPr>
          <w:rFonts w:ascii="Arial" w:hAnsi="Arial"/>
          <w:color w:val="000000"/>
          <w:highlight w:val="green"/>
        </w:rPr>
        <w:t>[•]</w:t>
      </w:r>
    </w:p>
    <w:p w14:paraId="60AA0783" w14:textId="32C9E9B7" w:rsidR="00654820" w:rsidRPr="00D13CC4" w:rsidRDefault="00294A3F" w:rsidP="00654820">
      <w:pPr>
        <w:widowControl/>
        <w:suppressAutoHyphens/>
        <w:overflowPunct w:val="0"/>
        <w:autoSpaceDE w:val="0"/>
        <w:spacing w:after="120" w:line="276" w:lineRule="auto"/>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 xml:space="preserve">     </w:t>
      </w:r>
      <w:r w:rsidR="008B0975" w:rsidRPr="00D13CC4">
        <w:rPr>
          <w:rFonts w:ascii="Arial" w:hAnsi="Arial" w:cs="Arial"/>
          <w:sz w:val="22"/>
          <w:szCs w:val="22"/>
          <w:lang w:eastAsia="ar-SA"/>
        </w:rPr>
        <w:tab/>
      </w:r>
      <w:r w:rsidR="00654820" w:rsidRPr="00D13CC4">
        <w:rPr>
          <w:rFonts w:ascii="Arial" w:hAnsi="Arial" w:cs="Arial"/>
          <w:sz w:val="22"/>
          <w:szCs w:val="22"/>
          <w:lang w:eastAsia="ar-SA"/>
        </w:rPr>
        <w:tab/>
      </w:r>
      <w:r w:rsidR="00654820" w:rsidRPr="00D13CC4">
        <w:rPr>
          <w:rFonts w:ascii="Arial" w:hAnsi="Arial" w:cs="Arial"/>
          <w:sz w:val="22"/>
          <w:szCs w:val="22"/>
          <w:lang w:eastAsia="ar-SA"/>
        </w:rPr>
        <w:tab/>
      </w:r>
      <w:r w:rsidRPr="00D13CC4">
        <w:rPr>
          <w:rFonts w:ascii="Arial" w:hAnsi="Arial" w:cs="Arial"/>
          <w:sz w:val="22"/>
          <w:szCs w:val="22"/>
          <w:lang w:eastAsia="ar-SA"/>
        </w:rPr>
        <w:t>DIČ:</w:t>
      </w:r>
      <w:r w:rsidR="00847A8B" w:rsidRPr="00D13CC4">
        <w:rPr>
          <w:rFonts w:ascii="Arial" w:hAnsi="Arial" w:cs="Arial"/>
          <w:sz w:val="22"/>
          <w:szCs w:val="22"/>
          <w:lang w:eastAsia="ar-SA"/>
        </w:rPr>
        <w:tab/>
      </w:r>
      <w:r w:rsidR="00847A8B" w:rsidRPr="00D13CC4">
        <w:rPr>
          <w:rFonts w:ascii="Arial" w:hAnsi="Arial" w:cs="Arial"/>
          <w:sz w:val="22"/>
          <w:szCs w:val="22"/>
          <w:lang w:eastAsia="ar-SA"/>
        </w:rPr>
        <w:tab/>
      </w:r>
      <w:bookmarkStart w:id="1" w:name="_Hlk191288086"/>
      <w:r w:rsidR="00051235" w:rsidRPr="00F6528F">
        <w:rPr>
          <w:rFonts w:ascii="Arial" w:hAnsi="Arial"/>
          <w:color w:val="000000"/>
          <w:highlight w:val="green"/>
        </w:rPr>
        <w:t>[•]</w:t>
      </w:r>
      <w:bookmarkEnd w:id="1"/>
    </w:p>
    <w:p w14:paraId="25C09E18" w14:textId="75EF0CB8" w:rsidR="00294A3F" w:rsidRPr="00D13CC4" w:rsidRDefault="00294A3F" w:rsidP="00C15094">
      <w:pPr>
        <w:widowControl/>
        <w:suppressAutoHyphens/>
        <w:overflowPunct w:val="0"/>
        <w:autoSpaceDE w:val="0"/>
        <w:spacing w:after="120" w:line="276" w:lineRule="auto"/>
        <w:ind w:left="1416"/>
        <w:contextualSpacing/>
        <w:jc w:val="both"/>
        <w:textAlignment w:val="baseline"/>
        <w:rPr>
          <w:rFonts w:ascii="Arial" w:hAnsi="Arial" w:cs="Arial"/>
          <w:sz w:val="22"/>
          <w:szCs w:val="22"/>
          <w:lang w:eastAsia="ar-SA"/>
        </w:rPr>
      </w:pPr>
    </w:p>
    <w:p w14:paraId="697DCB85" w14:textId="45C64709" w:rsidR="00294A3F" w:rsidRPr="00D13CC4" w:rsidRDefault="00C0631B" w:rsidP="00C15094">
      <w:pPr>
        <w:widowControl/>
        <w:suppressAutoHyphens/>
        <w:overflowPunct w:val="0"/>
        <w:autoSpaceDE w:val="0"/>
        <w:spacing w:after="120" w:line="276" w:lineRule="auto"/>
        <w:ind w:left="423" w:firstLine="1701"/>
        <w:contextualSpacing/>
        <w:jc w:val="both"/>
        <w:textAlignment w:val="baseline"/>
        <w:rPr>
          <w:rFonts w:ascii="Arial" w:hAnsi="Arial" w:cs="Arial"/>
          <w:sz w:val="22"/>
          <w:szCs w:val="22"/>
          <w:lang w:eastAsia="ar-SA"/>
        </w:rPr>
      </w:pPr>
      <w:r w:rsidRPr="00D13CC4">
        <w:rPr>
          <w:rFonts w:ascii="Arial" w:hAnsi="Arial" w:cs="Arial"/>
          <w:sz w:val="22"/>
          <w:szCs w:val="22"/>
          <w:lang w:eastAsia="ar-SA"/>
        </w:rPr>
        <w:t xml:space="preserve">bank. </w:t>
      </w:r>
      <w:r w:rsidR="00294A3F" w:rsidRPr="00D13CC4">
        <w:rPr>
          <w:rFonts w:ascii="Arial" w:hAnsi="Arial" w:cs="Arial"/>
          <w:sz w:val="22"/>
          <w:szCs w:val="22"/>
          <w:lang w:eastAsia="ar-SA"/>
        </w:rPr>
        <w:t>spojení:</w:t>
      </w:r>
      <w:r w:rsidR="00847A8B" w:rsidRPr="00D13CC4">
        <w:rPr>
          <w:rFonts w:ascii="Arial" w:hAnsi="Arial" w:cs="Arial"/>
          <w:sz w:val="22"/>
          <w:szCs w:val="22"/>
          <w:lang w:eastAsia="ar-SA"/>
        </w:rPr>
        <w:tab/>
      </w:r>
      <w:r w:rsidR="00051235" w:rsidRPr="00F6528F">
        <w:rPr>
          <w:rFonts w:ascii="Arial" w:hAnsi="Arial"/>
          <w:color w:val="000000"/>
          <w:highlight w:val="green"/>
        </w:rPr>
        <w:t>[•]</w:t>
      </w:r>
    </w:p>
    <w:p w14:paraId="19F58E20" w14:textId="2E68AF68" w:rsidR="00294A3F" w:rsidRPr="00D13CC4" w:rsidRDefault="00294A3F" w:rsidP="00C15094">
      <w:pPr>
        <w:widowControl/>
        <w:suppressAutoHyphens/>
        <w:overflowPunct w:val="0"/>
        <w:autoSpaceDE w:val="0"/>
        <w:spacing w:after="120" w:line="276" w:lineRule="auto"/>
        <w:ind w:left="423" w:firstLine="1701"/>
        <w:contextualSpacing/>
        <w:jc w:val="both"/>
        <w:textAlignment w:val="baseline"/>
        <w:rPr>
          <w:rFonts w:ascii="Arial" w:hAnsi="Arial" w:cs="Arial"/>
          <w:b/>
          <w:sz w:val="22"/>
          <w:szCs w:val="22"/>
          <w:lang w:eastAsia="ar-SA"/>
        </w:rPr>
      </w:pPr>
      <w:r w:rsidRPr="00D13CC4">
        <w:rPr>
          <w:rFonts w:ascii="Arial" w:hAnsi="Arial" w:cs="Arial"/>
          <w:sz w:val="22"/>
          <w:szCs w:val="22"/>
          <w:lang w:eastAsia="ar-SA"/>
        </w:rPr>
        <w:t>číslo účtu:</w:t>
      </w:r>
      <w:r w:rsidR="00847A8B" w:rsidRPr="00D13CC4">
        <w:rPr>
          <w:rFonts w:ascii="Arial" w:hAnsi="Arial" w:cs="Arial"/>
          <w:sz w:val="22"/>
          <w:szCs w:val="22"/>
          <w:lang w:eastAsia="ar-SA"/>
        </w:rPr>
        <w:tab/>
      </w:r>
      <w:r w:rsidR="00051235" w:rsidRPr="00F6528F">
        <w:rPr>
          <w:rFonts w:ascii="Arial" w:hAnsi="Arial"/>
          <w:color w:val="000000"/>
          <w:highlight w:val="green"/>
        </w:rPr>
        <w:t>[•]</w:t>
      </w:r>
    </w:p>
    <w:p w14:paraId="7C5A2F2C" w14:textId="77777777" w:rsidR="00294A3F" w:rsidRPr="00D13CC4" w:rsidRDefault="00294A3F" w:rsidP="00C15094">
      <w:pPr>
        <w:widowControl/>
        <w:suppressAutoHyphens/>
        <w:overflowPunct w:val="0"/>
        <w:autoSpaceDE w:val="0"/>
        <w:autoSpaceDN w:val="0"/>
        <w:adjustRightInd w:val="0"/>
        <w:spacing w:after="120" w:line="276" w:lineRule="auto"/>
        <w:ind w:left="1416" w:firstLine="708"/>
        <w:textAlignment w:val="baseline"/>
        <w:rPr>
          <w:rFonts w:ascii="Arial" w:hAnsi="Arial" w:cs="Arial"/>
          <w:sz w:val="22"/>
          <w:szCs w:val="22"/>
          <w:lang w:eastAsia="ar-SA"/>
        </w:rPr>
      </w:pPr>
      <w:r w:rsidRPr="00D13CC4">
        <w:rPr>
          <w:rFonts w:ascii="Arial" w:hAnsi="Arial" w:cs="Arial"/>
          <w:sz w:val="22"/>
          <w:szCs w:val="22"/>
          <w:lang w:eastAsia="ar-SA"/>
        </w:rPr>
        <w:t>(dále jen „</w:t>
      </w:r>
      <w:r w:rsidR="00A27E23" w:rsidRPr="00D13CC4">
        <w:rPr>
          <w:rFonts w:ascii="Arial" w:hAnsi="Arial" w:cs="Arial"/>
          <w:b/>
          <w:sz w:val="22"/>
          <w:szCs w:val="22"/>
        </w:rPr>
        <w:t>poskytovatel</w:t>
      </w:r>
      <w:r w:rsidRPr="00D13CC4">
        <w:rPr>
          <w:rFonts w:ascii="Arial" w:hAnsi="Arial" w:cs="Arial"/>
          <w:sz w:val="22"/>
          <w:szCs w:val="22"/>
          <w:lang w:eastAsia="ar-SA"/>
        </w:rPr>
        <w:t>")</w:t>
      </w:r>
    </w:p>
    <w:p w14:paraId="2AD0AB1D" w14:textId="77777777" w:rsidR="00AA45C2" w:rsidRPr="00D13CC4" w:rsidRDefault="00AA45C2" w:rsidP="004278EC">
      <w:pPr>
        <w:spacing w:after="120" w:line="276" w:lineRule="auto"/>
        <w:jc w:val="both"/>
        <w:rPr>
          <w:rFonts w:ascii="Arial" w:hAnsi="Arial" w:cs="Arial"/>
          <w:sz w:val="22"/>
          <w:szCs w:val="22"/>
        </w:rPr>
      </w:pPr>
      <w:r w:rsidRPr="00D13CC4">
        <w:rPr>
          <w:rFonts w:ascii="Arial" w:hAnsi="Arial" w:cs="Arial"/>
          <w:sz w:val="22"/>
          <w:szCs w:val="22"/>
        </w:rPr>
        <w:t>(dále společně označovány jako „</w:t>
      </w:r>
      <w:r w:rsidRPr="00D13CC4">
        <w:rPr>
          <w:rFonts w:ascii="Arial" w:hAnsi="Arial"/>
          <w:b/>
          <w:sz w:val="22"/>
        </w:rPr>
        <w:t>smluvní strany</w:t>
      </w:r>
      <w:r w:rsidRPr="00D13CC4">
        <w:rPr>
          <w:rFonts w:ascii="Arial" w:hAnsi="Arial" w:cs="Arial"/>
          <w:sz w:val="22"/>
          <w:szCs w:val="22"/>
        </w:rPr>
        <w:t>“).</w:t>
      </w:r>
    </w:p>
    <w:p w14:paraId="22414264" w14:textId="77777777" w:rsidR="00BD0DD0" w:rsidRPr="00D13CC4" w:rsidRDefault="00BD0DD0" w:rsidP="00C15094">
      <w:pPr>
        <w:widowControl/>
        <w:spacing w:after="120" w:line="276" w:lineRule="auto"/>
        <w:rPr>
          <w:rFonts w:ascii="Arial" w:hAnsi="Arial" w:cs="Arial"/>
          <w:b/>
          <w:caps/>
          <w:sz w:val="22"/>
          <w:szCs w:val="22"/>
        </w:rPr>
      </w:pPr>
      <w:r w:rsidRPr="00D13CC4">
        <w:rPr>
          <w:rFonts w:ascii="Arial" w:hAnsi="Arial" w:cs="Arial"/>
          <w:b/>
          <w:sz w:val="22"/>
          <w:szCs w:val="22"/>
        </w:rPr>
        <w:t>Zmocněnci pro jednání smluvní a ekonomická</w:t>
      </w:r>
      <w:r w:rsidRPr="00D13CC4">
        <w:rPr>
          <w:rFonts w:ascii="Arial" w:hAnsi="Arial" w:cs="Arial"/>
          <w:b/>
          <w:caps/>
          <w:sz w:val="22"/>
          <w:szCs w:val="22"/>
        </w:rPr>
        <w:t>:</w:t>
      </w:r>
    </w:p>
    <w:p w14:paraId="3C9CBB6A" w14:textId="77777777" w:rsidR="00BD0DD0" w:rsidRPr="00D13CC4" w:rsidRDefault="00BD0DD0" w:rsidP="00C15094">
      <w:pPr>
        <w:widowControl/>
        <w:spacing w:after="120" w:line="276" w:lineRule="auto"/>
        <w:rPr>
          <w:rFonts w:ascii="Arial" w:hAnsi="Arial" w:cs="Arial"/>
          <w:sz w:val="22"/>
          <w:szCs w:val="22"/>
        </w:rPr>
      </w:pPr>
      <w:r w:rsidRPr="00D13CC4">
        <w:rPr>
          <w:rFonts w:ascii="Arial" w:hAnsi="Arial" w:cs="Arial"/>
          <w:sz w:val="22"/>
          <w:szCs w:val="22"/>
        </w:rPr>
        <w:t xml:space="preserve">za </w:t>
      </w:r>
      <w:r w:rsidR="00BC5893" w:rsidRPr="00D13CC4">
        <w:rPr>
          <w:rFonts w:ascii="Arial" w:hAnsi="Arial" w:cs="Arial"/>
          <w:sz w:val="22"/>
          <w:szCs w:val="22"/>
        </w:rPr>
        <w:t>objednatele</w:t>
      </w:r>
      <w:r w:rsidRPr="00D13CC4">
        <w:rPr>
          <w:rFonts w:ascii="Arial" w:hAnsi="Arial" w:cs="Arial"/>
          <w:sz w:val="22"/>
          <w:szCs w:val="22"/>
        </w:rPr>
        <w:t xml:space="preserve">: </w:t>
      </w:r>
      <w:r w:rsidR="00A1729C" w:rsidRPr="00D13CC4">
        <w:rPr>
          <w:rFonts w:ascii="Arial" w:hAnsi="Arial" w:cs="Arial"/>
          <w:sz w:val="22"/>
          <w:szCs w:val="22"/>
        </w:rPr>
        <w:tab/>
      </w:r>
      <w:r w:rsidR="0092689C" w:rsidRPr="00D13CC4">
        <w:rPr>
          <w:rFonts w:ascii="Arial" w:hAnsi="Arial" w:cs="Arial"/>
          <w:b/>
          <w:bCs/>
          <w:sz w:val="22"/>
          <w:szCs w:val="22"/>
        </w:rPr>
        <w:t xml:space="preserve">Tomáš Hebelka, </w:t>
      </w:r>
      <w:proofErr w:type="spellStart"/>
      <w:r w:rsidR="0092689C" w:rsidRPr="00D13CC4">
        <w:rPr>
          <w:rFonts w:ascii="Arial" w:hAnsi="Arial" w:cs="Arial"/>
          <w:b/>
          <w:bCs/>
          <w:sz w:val="22"/>
          <w:szCs w:val="22"/>
        </w:rPr>
        <w:t>MSc</w:t>
      </w:r>
      <w:proofErr w:type="spellEnd"/>
      <w:r w:rsidR="0092689C" w:rsidRPr="00D13CC4">
        <w:rPr>
          <w:rFonts w:ascii="Arial" w:hAnsi="Arial" w:cs="Arial"/>
          <w:b/>
          <w:bCs/>
          <w:sz w:val="22"/>
          <w:szCs w:val="22"/>
        </w:rPr>
        <w:t xml:space="preserve">, </w:t>
      </w:r>
      <w:r w:rsidR="0092689C" w:rsidRPr="00D13CC4">
        <w:rPr>
          <w:rFonts w:ascii="Arial" w:hAnsi="Arial" w:cs="Arial"/>
          <w:bCs/>
          <w:sz w:val="22"/>
          <w:szCs w:val="22"/>
        </w:rPr>
        <w:t>generální ředitel</w:t>
      </w:r>
    </w:p>
    <w:p w14:paraId="63CE971D" w14:textId="100F704D" w:rsidR="00BD0DD0" w:rsidRPr="00D13CC4" w:rsidRDefault="00BD0DD0" w:rsidP="00C15094">
      <w:pPr>
        <w:widowControl/>
        <w:spacing w:after="120" w:line="276" w:lineRule="auto"/>
        <w:jc w:val="both"/>
        <w:rPr>
          <w:rFonts w:ascii="Arial" w:hAnsi="Arial" w:cs="Arial"/>
          <w:b/>
          <w:sz w:val="22"/>
          <w:szCs w:val="22"/>
        </w:rPr>
      </w:pPr>
      <w:r w:rsidRPr="00D13CC4">
        <w:rPr>
          <w:rFonts w:ascii="Arial" w:hAnsi="Arial" w:cs="Arial"/>
          <w:sz w:val="22"/>
          <w:szCs w:val="22"/>
        </w:rPr>
        <w:t xml:space="preserve">za </w:t>
      </w:r>
      <w:r w:rsidR="00C95801" w:rsidRPr="00D13CC4">
        <w:rPr>
          <w:rFonts w:ascii="Arial" w:hAnsi="Arial" w:cs="Arial"/>
          <w:sz w:val="22"/>
          <w:szCs w:val="22"/>
        </w:rPr>
        <w:t>poskytovatele</w:t>
      </w:r>
      <w:r w:rsidRPr="00D13CC4">
        <w:rPr>
          <w:rFonts w:ascii="Arial" w:hAnsi="Arial" w:cs="Arial"/>
          <w:sz w:val="22"/>
          <w:szCs w:val="22"/>
        </w:rPr>
        <w:t>:</w:t>
      </w:r>
      <w:r w:rsidRPr="00D13CC4">
        <w:rPr>
          <w:rFonts w:ascii="Arial" w:hAnsi="Arial" w:cs="Arial"/>
          <w:sz w:val="22"/>
          <w:szCs w:val="22"/>
        </w:rPr>
        <w:tab/>
      </w:r>
      <w:r w:rsidR="00051235" w:rsidRPr="00F6528F">
        <w:rPr>
          <w:rFonts w:ascii="Arial" w:hAnsi="Arial"/>
          <w:color w:val="000000"/>
          <w:highlight w:val="green"/>
        </w:rPr>
        <w:t>[•]</w:t>
      </w:r>
      <w:hyperlink r:id="rId11" w:history="1">
        <w:r w:rsidR="00B90F6A" w:rsidRPr="00D13CC4">
          <w:rPr>
            <w:rStyle w:val="Hypertextovodkaz"/>
            <w:rFonts w:ascii="Arial" w:hAnsi="Arial" w:cs="Arial"/>
            <w:bCs/>
            <w:color w:val="auto"/>
            <w:sz w:val="22"/>
            <w:szCs w:val="22"/>
          </w:rPr>
          <w:t xml:space="preserve"> </w:t>
        </w:r>
      </w:hyperlink>
    </w:p>
    <w:p w14:paraId="7258F73D" w14:textId="77777777" w:rsidR="00C00E5C" w:rsidRDefault="00C00E5C" w:rsidP="00C15094">
      <w:pPr>
        <w:widowControl/>
        <w:spacing w:after="120" w:line="276" w:lineRule="auto"/>
        <w:rPr>
          <w:rFonts w:ascii="Arial" w:hAnsi="Arial" w:cs="Arial"/>
          <w:b/>
          <w:color w:val="000000"/>
          <w:sz w:val="22"/>
          <w:szCs w:val="22"/>
        </w:rPr>
      </w:pPr>
    </w:p>
    <w:p w14:paraId="0DBD1C47" w14:textId="1FBEB601" w:rsidR="00BD0DD0" w:rsidRPr="00D57B64" w:rsidRDefault="00BD0DD0" w:rsidP="00C15094">
      <w:pPr>
        <w:widowControl/>
        <w:spacing w:after="120" w:line="276" w:lineRule="auto"/>
        <w:rPr>
          <w:rFonts w:ascii="Arial" w:hAnsi="Arial" w:cs="Arial"/>
          <w:b/>
          <w:color w:val="000000"/>
          <w:sz w:val="22"/>
          <w:szCs w:val="22"/>
        </w:rPr>
      </w:pPr>
      <w:r w:rsidRPr="00D57B64">
        <w:rPr>
          <w:rFonts w:ascii="Arial" w:hAnsi="Arial" w:cs="Arial"/>
          <w:b/>
          <w:color w:val="000000"/>
          <w:sz w:val="22"/>
          <w:szCs w:val="22"/>
        </w:rPr>
        <w:lastRenderedPageBreak/>
        <w:t>Zmocněnci pro jednání věcná a technická:</w:t>
      </w:r>
    </w:p>
    <w:p w14:paraId="2AF28598" w14:textId="74366FAC" w:rsidR="009E0C5E" w:rsidRDefault="00BD0DD0" w:rsidP="006C3F65">
      <w:pPr>
        <w:widowControl/>
        <w:spacing w:after="120"/>
        <w:rPr>
          <w:rFonts w:ascii="Arial" w:hAnsi="Arial" w:cs="Arial"/>
          <w:sz w:val="22"/>
          <w:szCs w:val="22"/>
        </w:rPr>
      </w:pPr>
      <w:r w:rsidRPr="00D57B64">
        <w:rPr>
          <w:rFonts w:ascii="Arial" w:hAnsi="Arial" w:cs="Arial"/>
          <w:color w:val="000000"/>
          <w:sz w:val="22"/>
          <w:szCs w:val="22"/>
        </w:rPr>
        <w:t xml:space="preserve">za </w:t>
      </w:r>
      <w:r w:rsidR="00BC5893" w:rsidRPr="00D57B64">
        <w:rPr>
          <w:rFonts w:ascii="Arial" w:hAnsi="Arial" w:cs="Arial"/>
          <w:color w:val="000000"/>
          <w:sz w:val="22"/>
          <w:szCs w:val="22"/>
        </w:rPr>
        <w:t>objednatele</w:t>
      </w:r>
      <w:r w:rsidRPr="00D57B64">
        <w:rPr>
          <w:rFonts w:ascii="Arial" w:hAnsi="Arial" w:cs="Arial"/>
          <w:color w:val="000000"/>
          <w:sz w:val="22"/>
          <w:szCs w:val="22"/>
        </w:rPr>
        <w:t xml:space="preserve">: </w:t>
      </w:r>
      <w:r w:rsidR="00A1729C" w:rsidRPr="00D13CC4">
        <w:rPr>
          <w:rFonts w:ascii="Arial" w:hAnsi="Arial" w:cs="Arial"/>
          <w:sz w:val="22"/>
          <w:szCs w:val="22"/>
        </w:rPr>
        <w:tab/>
      </w:r>
      <w:r w:rsidR="00915ECD" w:rsidRPr="00D13CC4">
        <w:rPr>
          <w:rFonts w:ascii="Arial" w:hAnsi="Arial" w:cs="Arial"/>
          <w:b/>
          <w:sz w:val="22"/>
          <w:szCs w:val="22"/>
        </w:rPr>
        <w:t>Karel Karafiát</w:t>
      </w:r>
      <w:r w:rsidR="009E0C5E" w:rsidRPr="00D13CC4">
        <w:rPr>
          <w:rFonts w:ascii="Arial" w:hAnsi="Arial" w:cs="Arial"/>
          <w:b/>
          <w:sz w:val="22"/>
          <w:szCs w:val="22"/>
        </w:rPr>
        <w:t xml:space="preserve">, </w:t>
      </w:r>
      <w:r w:rsidR="009E0C5E" w:rsidRPr="00D13CC4">
        <w:rPr>
          <w:rFonts w:ascii="Arial" w:hAnsi="Arial" w:cs="Arial"/>
          <w:sz w:val="22"/>
          <w:szCs w:val="22"/>
        </w:rPr>
        <w:t>produktový specialista</w:t>
      </w:r>
    </w:p>
    <w:p w14:paraId="32684CD2" w14:textId="5DE715CF" w:rsidR="00154231" w:rsidRDefault="00154231" w:rsidP="006C3F65">
      <w:pPr>
        <w:widowControl/>
        <w:spacing w:after="1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3F65">
        <w:rPr>
          <w:rFonts w:ascii="Arial" w:hAnsi="Arial" w:cs="Arial"/>
          <w:sz w:val="22"/>
          <w:szCs w:val="22"/>
        </w:rPr>
        <w:t>t</w:t>
      </w:r>
      <w:r>
        <w:rPr>
          <w:rFonts w:ascii="Arial" w:hAnsi="Arial" w:cs="Arial"/>
          <w:sz w:val="22"/>
          <w:szCs w:val="22"/>
        </w:rPr>
        <w:t>el. č. 236</w:t>
      </w:r>
      <w:r w:rsidR="006C3F65">
        <w:rPr>
          <w:rFonts w:ascii="Arial" w:hAnsi="Arial" w:cs="Arial"/>
          <w:sz w:val="22"/>
          <w:szCs w:val="22"/>
        </w:rPr>
        <w:t> </w:t>
      </w:r>
      <w:r>
        <w:rPr>
          <w:rFonts w:ascii="Arial" w:hAnsi="Arial" w:cs="Arial"/>
          <w:sz w:val="22"/>
          <w:szCs w:val="22"/>
        </w:rPr>
        <w:t>031</w:t>
      </w:r>
      <w:r w:rsidR="006C3F65">
        <w:rPr>
          <w:rFonts w:ascii="Arial" w:hAnsi="Arial" w:cs="Arial"/>
          <w:sz w:val="22"/>
          <w:szCs w:val="22"/>
        </w:rPr>
        <w:t xml:space="preserve"> 324, 602 298 429, </w:t>
      </w:r>
      <w:hyperlink r:id="rId12" w:history="1">
        <w:r w:rsidR="006C3F65" w:rsidRPr="00EB1881">
          <w:rPr>
            <w:rStyle w:val="Hypertextovodkaz"/>
            <w:rFonts w:ascii="Arial" w:hAnsi="Arial" w:cs="Arial"/>
            <w:sz w:val="22"/>
            <w:szCs w:val="22"/>
          </w:rPr>
          <w:t>karafiat.karel@stc.cz</w:t>
        </w:r>
      </w:hyperlink>
    </w:p>
    <w:p w14:paraId="46E40826" w14:textId="1959C174" w:rsidR="00B90F6A" w:rsidRPr="00D13CC4" w:rsidRDefault="00BD0DD0" w:rsidP="00B90F6A">
      <w:pPr>
        <w:widowControl/>
        <w:spacing w:after="120" w:line="276" w:lineRule="auto"/>
        <w:jc w:val="both"/>
        <w:rPr>
          <w:rFonts w:ascii="Arial" w:hAnsi="Arial" w:cs="Arial"/>
          <w:b/>
          <w:sz w:val="22"/>
          <w:szCs w:val="22"/>
        </w:rPr>
      </w:pPr>
      <w:r w:rsidRPr="00D13CC4">
        <w:rPr>
          <w:rFonts w:ascii="Arial" w:hAnsi="Arial" w:cs="Arial"/>
          <w:sz w:val="22"/>
          <w:szCs w:val="22"/>
        </w:rPr>
        <w:t xml:space="preserve">za </w:t>
      </w:r>
      <w:r w:rsidR="00C95801" w:rsidRPr="00D13CC4">
        <w:rPr>
          <w:rFonts w:ascii="Arial" w:hAnsi="Arial" w:cs="Arial"/>
          <w:sz w:val="22"/>
          <w:szCs w:val="22"/>
        </w:rPr>
        <w:t>poskytovatele</w:t>
      </w:r>
      <w:r w:rsidRPr="00D13CC4">
        <w:rPr>
          <w:rFonts w:ascii="Arial" w:hAnsi="Arial" w:cs="Arial"/>
          <w:sz w:val="22"/>
          <w:szCs w:val="22"/>
        </w:rPr>
        <w:t>:</w:t>
      </w:r>
      <w:r w:rsidRPr="00D13CC4">
        <w:rPr>
          <w:rFonts w:ascii="Arial" w:hAnsi="Arial" w:cs="Arial"/>
          <w:sz w:val="22"/>
          <w:szCs w:val="22"/>
        </w:rPr>
        <w:tab/>
      </w:r>
      <w:r w:rsidR="00051235" w:rsidRPr="00F6528F">
        <w:rPr>
          <w:rFonts w:ascii="Arial" w:hAnsi="Arial"/>
          <w:color w:val="000000"/>
          <w:highlight w:val="green"/>
        </w:rPr>
        <w:t>[•]</w:t>
      </w:r>
    </w:p>
    <w:p w14:paraId="34FBDBBB" w14:textId="35198481" w:rsidR="00E90E51" w:rsidRDefault="00E90E51" w:rsidP="00C15094">
      <w:pPr>
        <w:widowControl/>
        <w:spacing w:after="120" w:line="276" w:lineRule="auto"/>
        <w:jc w:val="both"/>
        <w:rPr>
          <w:rFonts w:ascii="Arial" w:hAnsi="Arial" w:cs="Arial"/>
          <w:sz w:val="22"/>
          <w:szCs w:val="22"/>
        </w:rPr>
      </w:pPr>
    </w:p>
    <w:p w14:paraId="3D2961A9" w14:textId="77777777" w:rsidR="006230E2" w:rsidRPr="008D17CA" w:rsidRDefault="006230E2" w:rsidP="00C15094">
      <w:pPr>
        <w:widowControl/>
        <w:spacing w:after="120" w:line="276" w:lineRule="auto"/>
        <w:jc w:val="both"/>
        <w:rPr>
          <w:rFonts w:ascii="Arial" w:hAnsi="Arial" w:cs="Arial"/>
          <w:b/>
          <w:caps/>
          <w:sz w:val="22"/>
          <w:szCs w:val="22"/>
        </w:rPr>
      </w:pPr>
    </w:p>
    <w:p w14:paraId="77946A3B" w14:textId="77777777" w:rsidR="00BD0DD0" w:rsidRPr="00305072" w:rsidRDefault="000330D2"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305072">
        <w:rPr>
          <w:rFonts w:ascii="Arial" w:hAnsi="Arial"/>
          <w:b/>
          <w:caps/>
          <w:sz w:val="22"/>
          <w:u w:val="single"/>
        </w:rPr>
        <w:t>I.</w:t>
      </w:r>
      <w:r w:rsidRPr="000330D2">
        <w:rPr>
          <w:rFonts w:ascii="Arial" w:hAnsi="Arial" w:cs="Arial"/>
          <w:b/>
          <w:caps/>
          <w:sz w:val="22"/>
          <w:szCs w:val="22"/>
          <w:u w:val="single"/>
          <w:lang w:eastAsia="ar-SA"/>
        </w:rPr>
        <w:t xml:space="preserve"> </w:t>
      </w:r>
      <w:r w:rsidR="00BD0DD0" w:rsidRPr="00305072">
        <w:rPr>
          <w:rFonts w:ascii="Arial" w:hAnsi="Arial"/>
          <w:b/>
          <w:caps/>
          <w:sz w:val="22"/>
          <w:u w:val="single"/>
        </w:rPr>
        <w:t>ÚVODNÍ USTANOVENÍ</w:t>
      </w:r>
    </w:p>
    <w:p w14:paraId="13BC5179" w14:textId="0F8CF3FD" w:rsidR="00BD0DD0" w:rsidRPr="00BD0DD0" w:rsidRDefault="00BD0DD0" w:rsidP="00A0472D">
      <w:pPr>
        <w:widowControl/>
        <w:numPr>
          <w:ilvl w:val="0"/>
          <w:numId w:val="7"/>
        </w:numPr>
        <w:tabs>
          <w:tab w:val="left" w:pos="284"/>
          <w:tab w:val="left" w:pos="567"/>
        </w:tabs>
        <w:spacing w:after="120" w:line="276" w:lineRule="auto"/>
        <w:ind w:left="284" w:hanging="426"/>
        <w:jc w:val="both"/>
        <w:rPr>
          <w:rFonts w:ascii="Arial" w:hAnsi="Arial" w:cs="Arial"/>
          <w:color w:val="000000"/>
          <w:sz w:val="22"/>
          <w:szCs w:val="22"/>
        </w:rPr>
      </w:pPr>
      <w:bookmarkStart w:id="2" w:name="_Ref263769941"/>
      <w:r w:rsidRPr="00BD0DD0">
        <w:rPr>
          <w:rFonts w:ascii="Arial" w:hAnsi="Arial" w:cs="Arial"/>
          <w:color w:val="000000"/>
          <w:sz w:val="22"/>
          <w:szCs w:val="22"/>
        </w:rPr>
        <w:t xml:space="preserve">Tato </w:t>
      </w:r>
      <w:r w:rsidR="00A1729C">
        <w:rPr>
          <w:rFonts w:ascii="Arial" w:hAnsi="Arial" w:cs="Arial"/>
          <w:color w:val="000000"/>
          <w:sz w:val="22"/>
          <w:szCs w:val="22"/>
        </w:rPr>
        <w:t>rámcová dohoda</w:t>
      </w:r>
      <w:r w:rsidRPr="00BD0DD0">
        <w:rPr>
          <w:rFonts w:ascii="Arial" w:hAnsi="Arial" w:cs="Arial"/>
          <w:color w:val="000000"/>
          <w:sz w:val="22"/>
          <w:szCs w:val="22"/>
        </w:rPr>
        <w:t xml:space="preserve"> je uzavírána na základě výsledku</w:t>
      </w:r>
      <w:r w:rsidR="00066573">
        <w:rPr>
          <w:rFonts w:ascii="Arial" w:hAnsi="Arial" w:cs="Arial"/>
          <w:color w:val="000000"/>
          <w:sz w:val="22"/>
          <w:szCs w:val="22"/>
        </w:rPr>
        <w:t xml:space="preserve"> zadání</w:t>
      </w:r>
      <w:r w:rsidRPr="00BD0DD0">
        <w:rPr>
          <w:rFonts w:ascii="Arial" w:hAnsi="Arial" w:cs="Arial"/>
          <w:color w:val="000000"/>
          <w:sz w:val="22"/>
          <w:szCs w:val="22"/>
        </w:rPr>
        <w:t xml:space="preserve"> veřejn</w:t>
      </w:r>
      <w:r w:rsidR="00066573">
        <w:rPr>
          <w:rFonts w:ascii="Arial" w:hAnsi="Arial" w:cs="Arial"/>
          <w:color w:val="000000"/>
          <w:sz w:val="22"/>
          <w:szCs w:val="22"/>
        </w:rPr>
        <w:t>é</w:t>
      </w:r>
      <w:r w:rsidRPr="00BD0DD0">
        <w:rPr>
          <w:rFonts w:ascii="Arial" w:hAnsi="Arial" w:cs="Arial"/>
          <w:color w:val="000000"/>
          <w:sz w:val="22"/>
          <w:szCs w:val="22"/>
        </w:rPr>
        <w:t xml:space="preserve"> zakázk</w:t>
      </w:r>
      <w:r w:rsidR="00066573">
        <w:rPr>
          <w:rFonts w:ascii="Arial" w:hAnsi="Arial" w:cs="Arial"/>
          <w:color w:val="000000"/>
          <w:sz w:val="22"/>
          <w:szCs w:val="22"/>
        </w:rPr>
        <w:t>y</w:t>
      </w:r>
      <w:r w:rsidR="0051586F">
        <w:rPr>
          <w:rFonts w:ascii="Arial" w:hAnsi="Arial" w:cs="Arial"/>
          <w:color w:val="000000"/>
          <w:sz w:val="22"/>
          <w:szCs w:val="22"/>
        </w:rPr>
        <w:t xml:space="preserve"> malého rozsahu</w:t>
      </w:r>
      <w:r w:rsidRPr="00BD0DD0">
        <w:rPr>
          <w:rFonts w:ascii="Arial" w:hAnsi="Arial" w:cs="Arial"/>
          <w:color w:val="000000"/>
          <w:sz w:val="22"/>
          <w:szCs w:val="22"/>
        </w:rPr>
        <w:t xml:space="preserve"> s názvem „</w:t>
      </w:r>
      <w:r w:rsidR="006D63FC" w:rsidRPr="00513805">
        <w:rPr>
          <w:rFonts w:ascii="Arial" w:hAnsi="Arial"/>
          <w:b/>
          <w:color w:val="000000"/>
          <w:sz w:val="22"/>
        </w:rPr>
        <w:t xml:space="preserve">Poskytování služeb spojených s personalizací </w:t>
      </w:r>
      <w:r w:rsidR="004301D5">
        <w:rPr>
          <w:rFonts w:ascii="Arial" w:hAnsi="Arial"/>
          <w:b/>
          <w:color w:val="000000"/>
          <w:sz w:val="22"/>
        </w:rPr>
        <w:t xml:space="preserve">kontaktních </w:t>
      </w:r>
      <w:r w:rsidR="006D63FC" w:rsidRPr="00513805">
        <w:rPr>
          <w:rFonts w:ascii="Arial" w:hAnsi="Arial"/>
          <w:b/>
          <w:color w:val="000000"/>
          <w:sz w:val="22"/>
        </w:rPr>
        <w:t>čipů</w:t>
      </w:r>
      <w:r w:rsidR="00275FA3">
        <w:rPr>
          <w:rFonts w:ascii="Arial" w:hAnsi="Arial"/>
          <w:b/>
          <w:color w:val="000000"/>
          <w:sz w:val="22"/>
        </w:rPr>
        <w:t xml:space="preserve"> STARCOS</w:t>
      </w:r>
      <w:r w:rsidR="00C15094">
        <w:rPr>
          <w:rFonts w:ascii="Arial" w:hAnsi="Arial" w:cs="Arial"/>
          <w:i/>
          <w:color w:val="000000"/>
          <w:sz w:val="22"/>
          <w:szCs w:val="22"/>
        </w:rPr>
        <w:t>“</w:t>
      </w:r>
      <w:r w:rsidRPr="00BD0DD0">
        <w:rPr>
          <w:rFonts w:ascii="Arial" w:hAnsi="Arial" w:cs="Arial"/>
          <w:i/>
          <w:color w:val="000000"/>
          <w:sz w:val="22"/>
          <w:szCs w:val="22"/>
        </w:rPr>
        <w:t xml:space="preserve"> </w:t>
      </w:r>
      <w:r w:rsidRPr="00BD0DD0">
        <w:rPr>
          <w:rFonts w:ascii="Arial" w:hAnsi="Arial" w:cs="Arial"/>
          <w:color w:val="000000"/>
          <w:sz w:val="22"/>
          <w:szCs w:val="22"/>
        </w:rPr>
        <w:t>(dále jen „</w:t>
      </w:r>
      <w:r w:rsidR="00066573" w:rsidRPr="00051235">
        <w:rPr>
          <w:rFonts w:ascii="Arial" w:hAnsi="Arial" w:cs="Arial"/>
          <w:color w:val="000000"/>
          <w:sz w:val="22"/>
          <w:szCs w:val="22"/>
        </w:rPr>
        <w:t>VZMR</w:t>
      </w:r>
      <w:r w:rsidRPr="00051235">
        <w:rPr>
          <w:rFonts w:ascii="Arial" w:hAnsi="Arial" w:cs="Arial"/>
          <w:color w:val="000000"/>
          <w:sz w:val="22"/>
          <w:szCs w:val="22"/>
        </w:rPr>
        <w:t>“).</w:t>
      </w:r>
      <w:bookmarkEnd w:id="2"/>
      <w:r w:rsidR="008B0930" w:rsidRPr="00051235">
        <w:rPr>
          <w:rFonts w:ascii="Arial" w:hAnsi="Arial" w:cs="Arial"/>
          <w:color w:val="000000"/>
          <w:sz w:val="22"/>
          <w:szCs w:val="22"/>
        </w:rPr>
        <w:t xml:space="preserve"> Podkladem</w:t>
      </w:r>
      <w:r w:rsidR="008B0930" w:rsidRPr="008B0930">
        <w:rPr>
          <w:rFonts w:ascii="Arial" w:hAnsi="Arial" w:cs="Arial"/>
          <w:color w:val="000000"/>
          <w:sz w:val="22"/>
          <w:szCs w:val="22"/>
        </w:rPr>
        <w:t xml:space="preserve"> pro tuto </w:t>
      </w:r>
      <w:r w:rsidR="008B0930">
        <w:rPr>
          <w:rFonts w:ascii="Arial" w:hAnsi="Arial" w:cs="Arial"/>
          <w:color w:val="000000"/>
          <w:sz w:val="22"/>
          <w:szCs w:val="22"/>
        </w:rPr>
        <w:t>r</w:t>
      </w:r>
      <w:r w:rsidR="008B0930" w:rsidRPr="008B0930">
        <w:rPr>
          <w:rFonts w:ascii="Arial" w:hAnsi="Arial" w:cs="Arial"/>
          <w:color w:val="000000"/>
          <w:sz w:val="22"/>
          <w:szCs w:val="22"/>
        </w:rPr>
        <w:t xml:space="preserve">ámcovou </w:t>
      </w:r>
      <w:r w:rsidR="004E39D8">
        <w:rPr>
          <w:rFonts w:ascii="Arial" w:hAnsi="Arial" w:cs="Arial"/>
          <w:color w:val="000000"/>
          <w:sz w:val="22"/>
          <w:szCs w:val="22"/>
        </w:rPr>
        <w:t>dohodu</w:t>
      </w:r>
      <w:r w:rsidR="008B0930" w:rsidRPr="008B0930">
        <w:rPr>
          <w:rFonts w:ascii="Arial" w:hAnsi="Arial" w:cs="Arial"/>
          <w:color w:val="000000"/>
          <w:sz w:val="22"/>
          <w:szCs w:val="22"/>
        </w:rPr>
        <w:t xml:space="preserve"> je rovněž nabídka </w:t>
      </w:r>
      <w:r w:rsidR="008B0930">
        <w:rPr>
          <w:rFonts w:ascii="Arial" w:hAnsi="Arial" w:cs="Arial"/>
          <w:color w:val="000000"/>
          <w:sz w:val="22"/>
          <w:szCs w:val="22"/>
        </w:rPr>
        <w:t>Poskytovatele</w:t>
      </w:r>
      <w:r w:rsidR="000E1B45">
        <w:rPr>
          <w:rFonts w:ascii="Arial" w:hAnsi="Arial" w:cs="Arial"/>
          <w:color w:val="000000"/>
          <w:sz w:val="22"/>
          <w:szCs w:val="22"/>
        </w:rPr>
        <w:t xml:space="preserve"> </w:t>
      </w:r>
      <w:r w:rsidR="00915ECD">
        <w:rPr>
          <w:rFonts w:ascii="Arial" w:hAnsi="Arial" w:cs="Arial"/>
          <w:color w:val="000000"/>
          <w:sz w:val="22"/>
          <w:szCs w:val="22"/>
        </w:rPr>
        <w:t xml:space="preserve">řádně </w:t>
      </w:r>
      <w:r w:rsidR="000E1B45">
        <w:rPr>
          <w:rFonts w:ascii="Arial" w:hAnsi="Arial" w:cs="Arial"/>
          <w:color w:val="000000"/>
          <w:sz w:val="22"/>
          <w:szCs w:val="22"/>
        </w:rPr>
        <w:t xml:space="preserve">podaná </w:t>
      </w:r>
      <w:r w:rsidR="00915ECD">
        <w:rPr>
          <w:rFonts w:ascii="Arial" w:hAnsi="Arial" w:cs="Arial"/>
          <w:color w:val="000000"/>
          <w:sz w:val="22"/>
          <w:szCs w:val="22"/>
        </w:rPr>
        <w:t xml:space="preserve">ve lhůtě stanovené v rámci </w:t>
      </w:r>
      <w:r w:rsidR="00066573">
        <w:rPr>
          <w:rFonts w:ascii="Arial" w:hAnsi="Arial" w:cs="Arial"/>
          <w:color w:val="000000"/>
          <w:sz w:val="22"/>
          <w:szCs w:val="22"/>
        </w:rPr>
        <w:t>VZMR</w:t>
      </w:r>
      <w:r w:rsidR="00D57B64">
        <w:rPr>
          <w:rFonts w:ascii="Arial" w:hAnsi="Arial" w:cs="Arial"/>
          <w:color w:val="000000"/>
          <w:sz w:val="22"/>
          <w:szCs w:val="22"/>
        </w:rPr>
        <w:t>,</w:t>
      </w:r>
      <w:r w:rsidR="008B0930" w:rsidRPr="008B0930">
        <w:rPr>
          <w:rFonts w:ascii="Arial" w:hAnsi="Arial" w:cs="Arial"/>
          <w:color w:val="000000"/>
          <w:sz w:val="22"/>
          <w:szCs w:val="22"/>
        </w:rPr>
        <w:t xml:space="preserve"> jejíž obsah je smluvním stranám znám (dále jen „Nabídka“).</w:t>
      </w:r>
    </w:p>
    <w:p w14:paraId="3A8E4222" w14:textId="134DFDBE" w:rsidR="00E90E51" w:rsidRPr="00345FC6" w:rsidRDefault="00BD0DD0" w:rsidP="00A0472D">
      <w:pPr>
        <w:widowControl/>
        <w:numPr>
          <w:ilvl w:val="0"/>
          <w:numId w:val="7"/>
        </w:numPr>
        <w:tabs>
          <w:tab w:val="left" w:pos="284"/>
          <w:tab w:val="left" w:pos="567"/>
        </w:tabs>
        <w:spacing w:after="120" w:line="276" w:lineRule="auto"/>
        <w:ind w:left="284" w:hanging="426"/>
        <w:jc w:val="both"/>
        <w:rPr>
          <w:rFonts w:ascii="Arial" w:hAnsi="Arial" w:cs="Arial"/>
          <w:b/>
          <w:sz w:val="22"/>
          <w:szCs w:val="22"/>
        </w:rPr>
      </w:pPr>
      <w:r w:rsidRPr="00305072">
        <w:rPr>
          <w:rFonts w:ascii="Arial" w:hAnsi="Arial"/>
          <w:sz w:val="22"/>
        </w:rPr>
        <w:t>Při</w:t>
      </w:r>
      <w:r w:rsidRPr="00BD0DD0">
        <w:rPr>
          <w:rFonts w:ascii="Arial" w:hAnsi="Arial" w:cs="Arial"/>
          <w:color w:val="000000"/>
          <w:sz w:val="22"/>
          <w:szCs w:val="22"/>
        </w:rPr>
        <w:t xml:space="preserve"> výkladu obsahu této </w:t>
      </w:r>
      <w:r w:rsidR="00A1729C">
        <w:rPr>
          <w:rFonts w:ascii="Arial" w:hAnsi="Arial" w:cs="Arial"/>
          <w:color w:val="000000"/>
          <w:sz w:val="22"/>
          <w:szCs w:val="22"/>
        </w:rPr>
        <w:t>rámcové dohody</w:t>
      </w:r>
      <w:r w:rsidRPr="00BD0DD0">
        <w:rPr>
          <w:rFonts w:ascii="Arial" w:hAnsi="Arial" w:cs="Arial"/>
          <w:color w:val="000000"/>
          <w:sz w:val="22"/>
          <w:szCs w:val="22"/>
        </w:rPr>
        <w:t xml:space="preserve"> jsou smluvní strany povinny přihlížet k zadávacím podmínkám vztahujícím se k</w:t>
      </w:r>
      <w:r w:rsidR="00051235">
        <w:rPr>
          <w:rFonts w:ascii="Arial" w:hAnsi="Arial" w:cs="Arial"/>
          <w:color w:val="000000"/>
          <w:sz w:val="22"/>
          <w:szCs w:val="22"/>
        </w:rPr>
        <w:t> </w:t>
      </w:r>
      <w:r w:rsidR="00066573">
        <w:rPr>
          <w:rFonts w:ascii="Arial" w:hAnsi="Arial" w:cs="Arial"/>
          <w:color w:val="000000"/>
          <w:sz w:val="22"/>
          <w:szCs w:val="22"/>
        </w:rPr>
        <w:t>VZMR</w:t>
      </w:r>
      <w:r w:rsidR="00051235">
        <w:rPr>
          <w:rFonts w:ascii="Arial" w:hAnsi="Arial" w:cs="Arial"/>
          <w:color w:val="000000"/>
          <w:sz w:val="22"/>
          <w:szCs w:val="22"/>
        </w:rPr>
        <w:t xml:space="preserve"> </w:t>
      </w:r>
      <w:r w:rsidRPr="00BD0DD0">
        <w:rPr>
          <w:rFonts w:ascii="Arial" w:hAnsi="Arial" w:cs="Arial"/>
          <w:color w:val="000000"/>
          <w:sz w:val="22"/>
          <w:szCs w:val="22"/>
        </w:rPr>
        <w:t>s </w:t>
      </w:r>
      <w:r w:rsidRPr="00345FC6">
        <w:rPr>
          <w:rFonts w:ascii="Arial" w:hAnsi="Arial" w:cs="Arial"/>
          <w:color w:val="000000"/>
          <w:sz w:val="22"/>
          <w:szCs w:val="22"/>
        </w:rPr>
        <w:t xml:space="preserve">názvem </w:t>
      </w:r>
      <w:r w:rsidRPr="00345FC6">
        <w:rPr>
          <w:rFonts w:ascii="Arial" w:hAnsi="Arial" w:cs="Arial"/>
          <w:i/>
          <w:color w:val="000000"/>
          <w:sz w:val="22"/>
          <w:szCs w:val="22"/>
        </w:rPr>
        <w:t>„</w:t>
      </w:r>
      <w:r w:rsidR="006D63FC" w:rsidRPr="00513805">
        <w:rPr>
          <w:rFonts w:ascii="Arial" w:hAnsi="Arial"/>
          <w:b/>
          <w:color w:val="000000"/>
          <w:sz w:val="22"/>
        </w:rPr>
        <w:t xml:space="preserve">Poskytování služeb spojených s personalizací </w:t>
      </w:r>
      <w:r w:rsidR="004301D5">
        <w:rPr>
          <w:rFonts w:ascii="Arial" w:hAnsi="Arial"/>
          <w:b/>
          <w:color w:val="000000"/>
          <w:sz w:val="22"/>
        </w:rPr>
        <w:t xml:space="preserve">kontaktních </w:t>
      </w:r>
      <w:r w:rsidR="006D63FC" w:rsidRPr="00513805">
        <w:rPr>
          <w:rFonts w:ascii="Arial" w:hAnsi="Arial"/>
          <w:b/>
          <w:color w:val="000000"/>
          <w:sz w:val="22"/>
        </w:rPr>
        <w:t>čipů</w:t>
      </w:r>
      <w:r w:rsidR="00275FA3">
        <w:rPr>
          <w:rFonts w:ascii="Arial" w:hAnsi="Arial"/>
          <w:b/>
          <w:color w:val="000000"/>
          <w:sz w:val="22"/>
        </w:rPr>
        <w:t xml:space="preserve"> STARCOS</w:t>
      </w:r>
      <w:r w:rsidRPr="00345FC6">
        <w:rPr>
          <w:rFonts w:ascii="Arial" w:hAnsi="Arial" w:cs="Arial"/>
          <w:i/>
          <w:color w:val="000000"/>
          <w:sz w:val="22"/>
          <w:szCs w:val="22"/>
        </w:rPr>
        <w:t>“</w:t>
      </w:r>
      <w:r w:rsidRPr="00345FC6">
        <w:rPr>
          <w:rFonts w:ascii="Arial" w:hAnsi="Arial" w:cs="Arial"/>
          <w:color w:val="000000"/>
          <w:sz w:val="22"/>
          <w:szCs w:val="22"/>
        </w:rPr>
        <w:t xml:space="preserve">, </w:t>
      </w:r>
      <w:r w:rsidR="00A1729C" w:rsidRPr="00345FC6">
        <w:rPr>
          <w:rFonts w:ascii="Arial" w:hAnsi="Arial" w:cs="Arial"/>
          <w:color w:val="000000"/>
          <w:sz w:val="22"/>
          <w:szCs w:val="22"/>
        </w:rPr>
        <w:t xml:space="preserve">k účelu daného </w:t>
      </w:r>
      <w:r w:rsidR="00066573">
        <w:rPr>
          <w:rFonts w:ascii="Arial" w:hAnsi="Arial" w:cs="Arial"/>
          <w:color w:val="000000"/>
          <w:sz w:val="22"/>
          <w:szCs w:val="22"/>
        </w:rPr>
        <w:t>VZMR</w:t>
      </w:r>
      <w:r w:rsidRPr="00345FC6">
        <w:rPr>
          <w:rFonts w:ascii="Arial" w:hAnsi="Arial" w:cs="Arial"/>
          <w:color w:val="000000"/>
          <w:sz w:val="22"/>
          <w:szCs w:val="22"/>
        </w:rPr>
        <w:t xml:space="preserve"> a dalším úkonům smluvních stran učiněným v průběhu </w:t>
      </w:r>
      <w:r w:rsidR="00066573">
        <w:rPr>
          <w:rFonts w:ascii="Arial" w:hAnsi="Arial" w:cs="Arial"/>
          <w:color w:val="000000"/>
          <w:sz w:val="22"/>
          <w:szCs w:val="22"/>
        </w:rPr>
        <w:t>VZMR</w:t>
      </w:r>
      <w:r w:rsidRPr="00345FC6">
        <w:rPr>
          <w:rFonts w:ascii="Arial" w:hAnsi="Arial" w:cs="Arial"/>
          <w:color w:val="000000"/>
          <w:sz w:val="22"/>
          <w:szCs w:val="22"/>
        </w:rPr>
        <w:t>. Ustanovení právních předpisů o výkladu právních jednání tím nejsou nijak dotčena.</w:t>
      </w:r>
      <w:r w:rsidRPr="00345FC6">
        <w:rPr>
          <w:rFonts w:ascii="Arial" w:hAnsi="Arial" w:cs="Arial"/>
          <w:b/>
          <w:sz w:val="22"/>
          <w:szCs w:val="22"/>
        </w:rPr>
        <w:t xml:space="preserve"> </w:t>
      </w:r>
    </w:p>
    <w:p w14:paraId="7E8BEE83" w14:textId="77777777" w:rsidR="00AB1CF9" w:rsidRDefault="00B941C6" w:rsidP="00A0472D">
      <w:pPr>
        <w:widowControl/>
        <w:numPr>
          <w:ilvl w:val="0"/>
          <w:numId w:val="7"/>
        </w:numPr>
        <w:tabs>
          <w:tab w:val="left" w:pos="284"/>
          <w:tab w:val="left" w:pos="567"/>
        </w:tabs>
        <w:spacing w:after="120" w:line="276" w:lineRule="auto"/>
        <w:ind w:left="284" w:hanging="426"/>
        <w:jc w:val="both"/>
        <w:rPr>
          <w:rFonts w:ascii="Arial" w:hAnsi="Arial"/>
          <w:sz w:val="22"/>
        </w:rPr>
      </w:pPr>
      <w:r w:rsidRPr="00426A4F">
        <w:rPr>
          <w:rFonts w:ascii="Arial" w:hAnsi="Arial"/>
          <w:sz w:val="22"/>
        </w:rPr>
        <w:t>Tato rámcová dohoda upravuje způsob uzavírání jednotlivých dílčích smluv na základě objednávek objednatele</w:t>
      </w:r>
      <w:r w:rsidR="00AB1CF9">
        <w:rPr>
          <w:rFonts w:ascii="Arial" w:hAnsi="Arial"/>
          <w:sz w:val="22"/>
        </w:rPr>
        <w:t xml:space="preserve"> za ú</w:t>
      </w:r>
      <w:r w:rsidR="00AB1CF9" w:rsidRPr="00F533AB">
        <w:rPr>
          <w:rFonts w:ascii="Arial" w:hAnsi="Arial" w:cs="Arial"/>
          <w:sz w:val="22"/>
          <w:szCs w:val="22"/>
        </w:rPr>
        <w:t>čelem zajištění služeb souvisejících s personalizací čipů na plastových čipových kartách, opatřených objednatelem</w:t>
      </w:r>
      <w:r w:rsidRPr="00426A4F">
        <w:rPr>
          <w:rFonts w:ascii="Arial" w:hAnsi="Arial"/>
          <w:sz w:val="22"/>
        </w:rPr>
        <w:t xml:space="preserve">, podmínky provádění </w:t>
      </w:r>
      <w:r w:rsidR="00D36548" w:rsidRPr="00426A4F">
        <w:rPr>
          <w:rFonts w:ascii="Arial" w:hAnsi="Arial"/>
          <w:sz w:val="22"/>
        </w:rPr>
        <w:t>dílčího předmětu plnění</w:t>
      </w:r>
      <w:r w:rsidRPr="00426A4F">
        <w:rPr>
          <w:rFonts w:ascii="Arial" w:hAnsi="Arial"/>
          <w:sz w:val="22"/>
        </w:rPr>
        <w:t xml:space="preserve"> ze strany </w:t>
      </w:r>
      <w:r w:rsidR="00C95801">
        <w:rPr>
          <w:rFonts w:ascii="Arial" w:hAnsi="Arial" w:cs="Arial"/>
          <w:sz w:val="22"/>
          <w:szCs w:val="22"/>
        </w:rPr>
        <w:t>poskytovatele</w:t>
      </w:r>
      <w:r w:rsidRPr="00426A4F">
        <w:rPr>
          <w:rFonts w:ascii="Arial" w:hAnsi="Arial"/>
          <w:sz w:val="22"/>
        </w:rPr>
        <w:t>, jakož i další práva a povinnosti smluvních stran související s realizací jednotlivých objednávek na základě této rámcové dohody.</w:t>
      </w:r>
      <w:r w:rsidR="00426A4F" w:rsidRPr="00426A4F">
        <w:rPr>
          <w:rFonts w:ascii="Arial" w:hAnsi="Arial"/>
          <w:sz w:val="22"/>
        </w:rPr>
        <w:t xml:space="preserve"> </w:t>
      </w:r>
    </w:p>
    <w:p w14:paraId="594A0176" w14:textId="77777777" w:rsidR="00B941C6" w:rsidRPr="00426A4F" w:rsidRDefault="00C95801" w:rsidP="00A0472D">
      <w:pPr>
        <w:widowControl/>
        <w:numPr>
          <w:ilvl w:val="0"/>
          <w:numId w:val="7"/>
        </w:numPr>
        <w:tabs>
          <w:tab w:val="left" w:pos="284"/>
          <w:tab w:val="left" w:pos="567"/>
        </w:tabs>
        <w:spacing w:after="120" w:line="276" w:lineRule="auto"/>
        <w:ind w:left="284" w:hanging="426"/>
        <w:jc w:val="both"/>
        <w:rPr>
          <w:rFonts w:ascii="Arial" w:hAnsi="Arial"/>
          <w:sz w:val="22"/>
        </w:rPr>
      </w:pPr>
      <w:r>
        <w:rPr>
          <w:rFonts w:ascii="Arial" w:hAnsi="Arial" w:cs="Arial"/>
          <w:sz w:val="22"/>
          <w:szCs w:val="22"/>
        </w:rPr>
        <w:t>Poskytovatel</w:t>
      </w:r>
      <w:r w:rsidRPr="00426A4F">
        <w:rPr>
          <w:rFonts w:ascii="Arial" w:hAnsi="Arial"/>
          <w:sz w:val="22"/>
        </w:rPr>
        <w:t xml:space="preserve"> </w:t>
      </w:r>
      <w:r w:rsidR="00426A4F" w:rsidRPr="00426A4F">
        <w:rPr>
          <w:rFonts w:ascii="Arial" w:hAnsi="Arial"/>
          <w:sz w:val="22"/>
        </w:rPr>
        <w:t xml:space="preserve">bere na vědomí, že </w:t>
      </w:r>
      <w:r w:rsidR="00426A4F">
        <w:rPr>
          <w:rFonts w:ascii="Arial" w:hAnsi="Arial"/>
          <w:sz w:val="22"/>
        </w:rPr>
        <w:t>o</w:t>
      </w:r>
      <w:r w:rsidR="00426A4F" w:rsidRPr="00426A4F">
        <w:rPr>
          <w:rFonts w:ascii="Arial" w:hAnsi="Arial"/>
          <w:sz w:val="22"/>
        </w:rPr>
        <w:t xml:space="preserve">bjednateli nevzniká na základě této </w:t>
      </w:r>
      <w:r w:rsidR="00426A4F">
        <w:rPr>
          <w:rFonts w:ascii="Arial" w:hAnsi="Arial"/>
          <w:sz w:val="22"/>
        </w:rPr>
        <w:t>rámcové dohody</w:t>
      </w:r>
      <w:r w:rsidR="00426A4F" w:rsidRPr="00426A4F">
        <w:rPr>
          <w:rFonts w:ascii="Arial" w:hAnsi="Arial"/>
          <w:sz w:val="22"/>
        </w:rPr>
        <w:t xml:space="preserve"> povinnost </w:t>
      </w:r>
      <w:r w:rsidR="00426A4F">
        <w:rPr>
          <w:rFonts w:ascii="Arial" w:hAnsi="Arial"/>
          <w:sz w:val="22"/>
        </w:rPr>
        <w:t>uzavřít žádnou</w:t>
      </w:r>
      <w:r w:rsidR="00426A4F" w:rsidRPr="00426A4F">
        <w:rPr>
          <w:rFonts w:ascii="Arial" w:hAnsi="Arial"/>
          <w:sz w:val="22"/>
        </w:rPr>
        <w:t xml:space="preserve"> dílčí smlouv</w:t>
      </w:r>
      <w:r w:rsidR="00426A4F">
        <w:rPr>
          <w:rFonts w:ascii="Arial" w:hAnsi="Arial"/>
          <w:sz w:val="22"/>
        </w:rPr>
        <w:t>u.</w:t>
      </w:r>
    </w:p>
    <w:p w14:paraId="0726FF09" w14:textId="77777777" w:rsidR="00C15094" w:rsidRPr="00345FC6" w:rsidRDefault="00C15094" w:rsidP="00C15094">
      <w:pPr>
        <w:widowControl/>
        <w:tabs>
          <w:tab w:val="left" w:pos="284"/>
          <w:tab w:val="left" w:pos="567"/>
        </w:tabs>
        <w:spacing w:after="120" w:line="276" w:lineRule="auto"/>
        <w:ind w:left="284"/>
        <w:jc w:val="both"/>
        <w:rPr>
          <w:rFonts w:ascii="Arial" w:hAnsi="Arial" w:cs="Arial"/>
          <w:color w:val="000000"/>
          <w:sz w:val="22"/>
          <w:szCs w:val="22"/>
        </w:rPr>
      </w:pPr>
    </w:p>
    <w:p w14:paraId="7E12B6B6" w14:textId="77777777" w:rsidR="00AA45C2" w:rsidRPr="00305072" w:rsidRDefault="00AA45C2"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305072">
        <w:rPr>
          <w:rFonts w:ascii="Arial" w:hAnsi="Arial"/>
          <w:b/>
          <w:caps/>
          <w:sz w:val="22"/>
          <w:u w:val="single"/>
        </w:rPr>
        <w:t>II.</w:t>
      </w:r>
      <w:r w:rsidR="000330D2" w:rsidRPr="000330D2">
        <w:rPr>
          <w:rFonts w:ascii="Arial" w:hAnsi="Arial" w:cs="Arial"/>
          <w:b/>
          <w:caps/>
          <w:sz w:val="22"/>
          <w:szCs w:val="22"/>
          <w:u w:val="single"/>
          <w:lang w:eastAsia="ar-SA"/>
        </w:rPr>
        <w:t xml:space="preserve"> </w:t>
      </w:r>
      <w:r w:rsidRPr="00305072">
        <w:rPr>
          <w:rFonts w:ascii="Arial" w:hAnsi="Arial"/>
          <w:b/>
          <w:caps/>
          <w:sz w:val="22"/>
          <w:u w:val="single"/>
        </w:rPr>
        <w:t xml:space="preserve">předmět </w:t>
      </w:r>
      <w:r w:rsidR="00A1729C" w:rsidRPr="000330D2">
        <w:rPr>
          <w:rFonts w:ascii="Arial" w:hAnsi="Arial" w:cs="Arial"/>
          <w:b/>
          <w:caps/>
          <w:sz w:val="22"/>
          <w:szCs w:val="22"/>
          <w:u w:val="single"/>
          <w:lang w:eastAsia="ar-SA"/>
        </w:rPr>
        <w:t>RÁMCOVÉ DOHODY</w:t>
      </w:r>
    </w:p>
    <w:p w14:paraId="2EF85808" w14:textId="2A1206C7" w:rsidR="003D2290" w:rsidRPr="006466E1" w:rsidRDefault="00C15094" w:rsidP="00A0472D">
      <w:pPr>
        <w:widowControl/>
        <w:numPr>
          <w:ilvl w:val="0"/>
          <w:numId w:val="18"/>
        </w:numPr>
        <w:tabs>
          <w:tab w:val="left" w:pos="284"/>
          <w:tab w:val="left" w:pos="567"/>
        </w:tabs>
        <w:spacing w:after="120" w:line="276" w:lineRule="auto"/>
        <w:ind w:left="284" w:hanging="426"/>
        <w:jc w:val="both"/>
        <w:rPr>
          <w:rFonts w:ascii="Arial" w:hAnsi="Arial" w:cs="Arial"/>
          <w:sz w:val="22"/>
          <w:szCs w:val="22"/>
        </w:rPr>
      </w:pPr>
      <w:r w:rsidRPr="00BC4320">
        <w:rPr>
          <w:rFonts w:ascii="Arial" w:hAnsi="Arial" w:cs="Arial"/>
          <w:sz w:val="22"/>
          <w:szCs w:val="22"/>
        </w:rPr>
        <w:t xml:space="preserve">Předmětem této </w:t>
      </w:r>
      <w:r w:rsidR="00657A43">
        <w:rPr>
          <w:rFonts w:ascii="Arial" w:hAnsi="Arial" w:cs="Arial"/>
          <w:sz w:val="22"/>
          <w:szCs w:val="22"/>
        </w:rPr>
        <w:t>rámcové dohody</w:t>
      </w:r>
      <w:r w:rsidRPr="00BC4320">
        <w:rPr>
          <w:rFonts w:ascii="Arial" w:hAnsi="Arial" w:cs="Arial"/>
          <w:sz w:val="22"/>
          <w:szCs w:val="22"/>
        </w:rPr>
        <w:t xml:space="preserve"> je </w:t>
      </w:r>
      <w:r w:rsidRPr="00BC4320">
        <w:rPr>
          <w:rFonts w:ascii="Arial" w:hAnsi="Arial" w:cs="Arial"/>
          <w:b/>
          <w:sz w:val="22"/>
          <w:szCs w:val="22"/>
        </w:rPr>
        <w:t xml:space="preserve">závazek </w:t>
      </w:r>
      <w:r w:rsidR="00C95801" w:rsidRPr="00C95801">
        <w:rPr>
          <w:rFonts w:ascii="Arial" w:hAnsi="Arial" w:cs="Arial"/>
          <w:b/>
          <w:sz w:val="22"/>
          <w:szCs w:val="22"/>
        </w:rPr>
        <w:t>poskytovatele</w:t>
      </w:r>
      <w:r w:rsidR="00C95801" w:rsidRPr="00BC4320">
        <w:rPr>
          <w:rFonts w:ascii="Arial" w:hAnsi="Arial" w:cs="Arial"/>
          <w:sz w:val="22"/>
          <w:szCs w:val="22"/>
        </w:rPr>
        <w:t xml:space="preserve"> </w:t>
      </w:r>
      <w:r w:rsidR="00B941C6" w:rsidRPr="00BC4320">
        <w:rPr>
          <w:rFonts w:ascii="Arial" w:hAnsi="Arial" w:cs="Arial"/>
          <w:sz w:val="22"/>
          <w:szCs w:val="22"/>
        </w:rPr>
        <w:t xml:space="preserve">v souladu a za podmínek stanovených touto </w:t>
      </w:r>
      <w:r w:rsidR="00BC4320">
        <w:rPr>
          <w:rFonts w:ascii="Arial" w:hAnsi="Arial" w:cs="Arial"/>
          <w:sz w:val="22"/>
          <w:szCs w:val="22"/>
        </w:rPr>
        <w:t>rámcovou dohodou</w:t>
      </w:r>
      <w:r w:rsidR="00B941C6" w:rsidRPr="00BC4320">
        <w:rPr>
          <w:rFonts w:ascii="Arial" w:hAnsi="Arial" w:cs="Arial"/>
          <w:sz w:val="22"/>
          <w:szCs w:val="22"/>
        </w:rPr>
        <w:t xml:space="preserve"> </w:t>
      </w:r>
      <w:r w:rsidR="00BC4320">
        <w:rPr>
          <w:rFonts w:ascii="Arial" w:hAnsi="Arial" w:cs="Arial"/>
          <w:sz w:val="22"/>
          <w:szCs w:val="22"/>
        </w:rPr>
        <w:t>včetně</w:t>
      </w:r>
      <w:r w:rsidR="00B941C6" w:rsidRPr="00BC4320">
        <w:rPr>
          <w:rFonts w:ascii="Arial" w:hAnsi="Arial" w:cs="Arial"/>
          <w:sz w:val="22"/>
          <w:szCs w:val="22"/>
        </w:rPr>
        <w:t xml:space="preserve"> její</w:t>
      </w:r>
      <w:r w:rsidR="00BC4320">
        <w:rPr>
          <w:rFonts w:ascii="Arial" w:hAnsi="Arial" w:cs="Arial"/>
          <w:sz w:val="22"/>
          <w:szCs w:val="22"/>
        </w:rPr>
        <w:t xml:space="preserve"> příloh</w:t>
      </w:r>
      <w:r w:rsidR="00FE5F19">
        <w:rPr>
          <w:rFonts w:ascii="Arial" w:hAnsi="Arial" w:cs="Arial"/>
          <w:sz w:val="22"/>
          <w:szCs w:val="22"/>
        </w:rPr>
        <w:t>y</w:t>
      </w:r>
      <w:r w:rsidR="00B941C6" w:rsidRPr="00BC4320">
        <w:rPr>
          <w:rFonts w:ascii="Arial" w:hAnsi="Arial" w:cs="Arial"/>
          <w:sz w:val="22"/>
          <w:szCs w:val="22"/>
        </w:rPr>
        <w:t>, v souladu a dle platných právních a technickýc</w:t>
      </w:r>
      <w:r w:rsidR="00BC4320">
        <w:rPr>
          <w:rFonts w:ascii="Arial" w:hAnsi="Arial" w:cs="Arial"/>
          <w:sz w:val="22"/>
          <w:szCs w:val="22"/>
        </w:rPr>
        <w:t xml:space="preserve">h nařízení a technických norem </w:t>
      </w:r>
      <w:r w:rsidR="00B941C6" w:rsidRPr="00BC4320">
        <w:rPr>
          <w:rFonts w:ascii="Arial" w:hAnsi="Arial" w:cs="Arial"/>
          <w:sz w:val="22"/>
          <w:szCs w:val="22"/>
        </w:rPr>
        <w:t xml:space="preserve">a dle jednotlivých zadání </w:t>
      </w:r>
      <w:r w:rsidR="00BC4320">
        <w:rPr>
          <w:rFonts w:ascii="Arial" w:hAnsi="Arial" w:cs="Arial"/>
          <w:sz w:val="22"/>
          <w:szCs w:val="22"/>
        </w:rPr>
        <w:t>o</w:t>
      </w:r>
      <w:r w:rsidR="00B941C6" w:rsidRPr="00BC4320">
        <w:rPr>
          <w:rFonts w:ascii="Arial" w:hAnsi="Arial" w:cs="Arial"/>
          <w:sz w:val="22"/>
          <w:szCs w:val="22"/>
        </w:rPr>
        <w:t>bjednatele</w:t>
      </w:r>
      <w:r w:rsidR="00F72957">
        <w:rPr>
          <w:rFonts w:ascii="Arial" w:hAnsi="Arial" w:cs="Arial"/>
          <w:sz w:val="22"/>
          <w:szCs w:val="22"/>
        </w:rPr>
        <w:t xml:space="preserve"> v objednávce</w:t>
      </w:r>
      <w:r w:rsidR="00B941C6" w:rsidRPr="00BC4320">
        <w:rPr>
          <w:rFonts w:ascii="Arial" w:hAnsi="Arial" w:cs="Arial"/>
          <w:sz w:val="22"/>
          <w:szCs w:val="22"/>
        </w:rPr>
        <w:t xml:space="preserve"> </w:t>
      </w:r>
      <w:r w:rsidR="00BC4320" w:rsidRPr="00BC4320">
        <w:rPr>
          <w:rFonts w:ascii="Arial" w:hAnsi="Arial" w:cs="Arial"/>
          <w:b/>
          <w:sz w:val="22"/>
          <w:szCs w:val="22"/>
        </w:rPr>
        <w:t xml:space="preserve">poskytnout </w:t>
      </w:r>
      <w:r w:rsidR="00BC4320" w:rsidRPr="006466E1">
        <w:rPr>
          <w:rFonts w:ascii="Arial" w:hAnsi="Arial" w:cs="Arial"/>
          <w:b/>
          <w:sz w:val="22"/>
          <w:szCs w:val="22"/>
        </w:rPr>
        <w:t xml:space="preserve">služby </w:t>
      </w:r>
      <w:r w:rsidR="003363DA" w:rsidRPr="006466E1">
        <w:rPr>
          <w:rFonts w:ascii="Arial" w:hAnsi="Arial" w:cs="Arial"/>
          <w:b/>
          <w:sz w:val="22"/>
          <w:szCs w:val="22"/>
        </w:rPr>
        <w:t xml:space="preserve">spojené s </w:t>
      </w:r>
      <w:r w:rsidR="00B941C6" w:rsidRPr="006466E1">
        <w:rPr>
          <w:rFonts w:ascii="Arial" w:hAnsi="Arial" w:cs="Arial"/>
          <w:b/>
          <w:sz w:val="22"/>
          <w:szCs w:val="22"/>
        </w:rPr>
        <w:t>personalizac</w:t>
      </w:r>
      <w:r w:rsidR="003363DA" w:rsidRPr="006466E1">
        <w:rPr>
          <w:rFonts w:ascii="Arial" w:hAnsi="Arial" w:cs="Arial"/>
          <w:b/>
          <w:sz w:val="22"/>
          <w:szCs w:val="22"/>
        </w:rPr>
        <w:t>í</w:t>
      </w:r>
      <w:r w:rsidR="00BC4320" w:rsidRPr="006466E1">
        <w:rPr>
          <w:rFonts w:ascii="Arial" w:hAnsi="Arial" w:cs="Arial"/>
          <w:b/>
          <w:sz w:val="22"/>
          <w:szCs w:val="22"/>
        </w:rPr>
        <w:t xml:space="preserve"> čipů na</w:t>
      </w:r>
      <w:r w:rsidR="00B941C6" w:rsidRPr="006466E1">
        <w:rPr>
          <w:rFonts w:ascii="Arial" w:hAnsi="Arial" w:cs="Arial"/>
          <w:b/>
          <w:sz w:val="22"/>
          <w:szCs w:val="22"/>
        </w:rPr>
        <w:t xml:space="preserve"> </w:t>
      </w:r>
      <w:r w:rsidR="006D63FC" w:rsidRPr="00D509D2">
        <w:rPr>
          <w:rFonts w:ascii="Arial" w:hAnsi="Arial" w:cs="Arial"/>
          <w:b/>
          <w:sz w:val="22"/>
          <w:szCs w:val="22"/>
        </w:rPr>
        <w:t xml:space="preserve">plastových kartách s kontaktním čipem STARCOS </w:t>
      </w:r>
      <w:r w:rsidR="006D63FC" w:rsidRPr="006961BA">
        <w:rPr>
          <w:rFonts w:ascii="Arial" w:hAnsi="Arial" w:cs="Arial"/>
          <w:sz w:val="22"/>
          <w:szCs w:val="22"/>
        </w:rPr>
        <w:t>s funkcionalitou</w:t>
      </w:r>
      <w:r w:rsidR="006D63FC" w:rsidRPr="00D509D2">
        <w:rPr>
          <w:rFonts w:ascii="Arial" w:hAnsi="Arial" w:cs="Arial"/>
          <w:b/>
          <w:sz w:val="22"/>
          <w:szCs w:val="22"/>
        </w:rPr>
        <w:t xml:space="preserve"> </w:t>
      </w:r>
      <w:r w:rsidR="006D63FC" w:rsidRPr="006961BA">
        <w:rPr>
          <w:rFonts w:ascii="Arial" w:hAnsi="Arial" w:cs="Arial"/>
          <w:sz w:val="22"/>
          <w:szCs w:val="22"/>
        </w:rPr>
        <w:t>dle nařízení Evropského Parlamentu a</w:t>
      </w:r>
      <w:r w:rsidR="006D63FC" w:rsidRPr="008B3D6E">
        <w:rPr>
          <w:rFonts w:ascii="Arial" w:hAnsi="Arial" w:cs="Arial"/>
          <w:sz w:val="22"/>
          <w:szCs w:val="22"/>
        </w:rPr>
        <w:t xml:space="preserve"> Rady (EU</w:t>
      </w:r>
      <w:r w:rsidR="006D2C5A" w:rsidRPr="008B3D6E">
        <w:rPr>
          <w:rStyle w:val="cf01"/>
          <w:rFonts w:ascii="Arial" w:hAnsi="Arial" w:cs="Arial"/>
          <w:sz w:val="22"/>
          <w:szCs w:val="22"/>
        </w:rPr>
        <w:t xml:space="preserve"> č. 910/2014 ze dne 23. července 2014 o elektronické identifikaci a službách vytvářejících důvěru pro elektronické transakce na vnitřním trhu a o zrušení směrnice 1999/93/ES ve znění Nařízení Evropského parlamentu a Rady (EU) 2024/1183 ze dne 11. dubna 2024, kterým se mění nařízení (EU) č. 910/2014, pokud jde o zřízení evropského rámce pro digitální identitu</w:t>
      </w:r>
      <w:r w:rsidR="006D63FC" w:rsidRPr="008B3D6E">
        <w:rPr>
          <w:rFonts w:ascii="Arial" w:hAnsi="Arial" w:cs="Arial"/>
          <w:sz w:val="22"/>
          <w:szCs w:val="22"/>
        </w:rPr>
        <w:t>, které</w:t>
      </w:r>
      <w:r w:rsidR="006D63FC" w:rsidRPr="006961BA">
        <w:rPr>
          <w:rFonts w:ascii="Arial" w:hAnsi="Arial" w:cs="Arial"/>
          <w:sz w:val="22"/>
          <w:szCs w:val="22"/>
        </w:rPr>
        <w:t xml:space="preserve"> je známo pod zkráceným názvem „nařízení eIDAS</w:t>
      </w:r>
      <w:r w:rsidR="00A35511">
        <w:rPr>
          <w:rFonts w:ascii="Arial" w:hAnsi="Arial" w:cs="Arial"/>
          <w:sz w:val="22"/>
          <w:szCs w:val="22"/>
        </w:rPr>
        <w:t>2</w:t>
      </w:r>
      <w:r w:rsidR="006D63FC" w:rsidRPr="006961BA">
        <w:rPr>
          <w:rFonts w:ascii="Arial" w:hAnsi="Arial" w:cs="Arial"/>
          <w:sz w:val="22"/>
          <w:szCs w:val="22"/>
        </w:rPr>
        <w:t>“</w:t>
      </w:r>
      <w:r w:rsidR="006D63FC">
        <w:rPr>
          <w:rFonts w:ascii="Arial" w:hAnsi="Arial" w:cs="Arial"/>
          <w:sz w:val="22"/>
          <w:szCs w:val="22"/>
        </w:rPr>
        <w:t xml:space="preserve"> (dále jen „</w:t>
      </w:r>
      <w:r w:rsidR="006D63FC" w:rsidRPr="006961BA">
        <w:rPr>
          <w:rFonts w:ascii="Arial" w:hAnsi="Arial" w:cs="Arial"/>
          <w:b/>
          <w:sz w:val="22"/>
          <w:szCs w:val="22"/>
        </w:rPr>
        <w:t>plastové čipové karty</w:t>
      </w:r>
      <w:r w:rsidR="006D63FC">
        <w:rPr>
          <w:rFonts w:ascii="Arial" w:hAnsi="Arial" w:cs="Arial"/>
          <w:sz w:val="22"/>
          <w:szCs w:val="22"/>
        </w:rPr>
        <w:t>“)</w:t>
      </w:r>
      <w:r w:rsidR="00406CE2" w:rsidRPr="006466E1">
        <w:rPr>
          <w:rFonts w:ascii="Arial" w:hAnsi="Arial" w:cs="Arial"/>
          <w:b/>
          <w:sz w:val="22"/>
          <w:szCs w:val="22"/>
        </w:rPr>
        <w:t xml:space="preserve">, </w:t>
      </w:r>
      <w:r w:rsidR="00FE53DE" w:rsidRPr="006466E1">
        <w:rPr>
          <w:rFonts w:ascii="Arial" w:hAnsi="Arial" w:cs="Arial"/>
          <w:b/>
          <w:sz w:val="22"/>
          <w:szCs w:val="22"/>
        </w:rPr>
        <w:t xml:space="preserve">které jsou </w:t>
      </w:r>
      <w:r w:rsidR="00F02C70" w:rsidRPr="006466E1">
        <w:rPr>
          <w:rFonts w:ascii="Arial" w:hAnsi="Arial" w:cs="Arial"/>
          <w:b/>
          <w:sz w:val="22"/>
          <w:szCs w:val="22"/>
        </w:rPr>
        <w:t>opatřeny</w:t>
      </w:r>
      <w:r w:rsidR="00406CE2" w:rsidRPr="006466E1">
        <w:rPr>
          <w:rFonts w:ascii="Arial" w:hAnsi="Arial" w:cs="Arial"/>
          <w:b/>
          <w:sz w:val="22"/>
          <w:szCs w:val="22"/>
        </w:rPr>
        <w:t xml:space="preserve"> objednatelem,</w:t>
      </w:r>
      <w:r w:rsidR="00B941C6" w:rsidRPr="006466E1">
        <w:rPr>
          <w:rFonts w:ascii="Arial" w:hAnsi="Arial" w:cs="Arial"/>
          <w:sz w:val="22"/>
          <w:szCs w:val="22"/>
        </w:rPr>
        <w:t xml:space="preserve"> </w:t>
      </w:r>
      <w:r w:rsidR="00FE53DE" w:rsidRPr="006466E1">
        <w:rPr>
          <w:rFonts w:ascii="Arial" w:hAnsi="Arial" w:cs="Arial"/>
          <w:sz w:val="22"/>
          <w:szCs w:val="22"/>
        </w:rPr>
        <w:t xml:space="preserve">přičemž shora uvedené služby </w:t>
      </w:r>
      <w:r w:rsidR="00FE53DE" w:rsidRPr="00E62CED">
        <w:rPr>
          <w:rFonts w:ascii="Arial" w:hAnsi="Arial" w:cs="Arial"/>
          <w:sz w:val="22"/>
          <w:szCs w:val="22"/>
        </w:rPr>
        <w:t>spočívají</w:t>
      </w:r>
      <w:r w:rsidR="00B941C6" w:rsidRPr="00E62CED">
        <w:rPr>
          <w:rFonts w:ascii="Arial" w:hAnsi="Arial" w:cs="Arial"/>
          <w:sz w:val="22"/>
          <w:szCs w:val="22"/>
        </w:rPr>
        <w:t xml:space="preserve"> v</w:t>
      </w:r>
      <w:r w:rsidR="003D2290" w:rsidRPr="00E62CED">
        <w:rPr>
          <w:rFonts w:ascii="Arial" w:hAnsi="Arial" w:cs="Arial"/>
          <w:sz w:val="22"/>
          <w:szCs w:val="22"/>
        </w:rPr>
        <w:t> následujícím</w:t>
      </w:r>
      <w:r w:rsidR="003D2290" w:rsidRPr="006466E1">
        <w:rPr>
          <w:rFonts w:ascii="Arial" w:hAnsi="Arial" w:cs="Arial"/>
          <w:sz w:val="22"/>
          <w:szCs w:val="22"/>
        </w:rPr>
        <w:t xml:space="preserve"> plnění:</w:t>
      </w:r>
    </w:p>
    <w:p w14:paraId="085604C0" w14:textId="6E3FFA45" w:rsidR="003D2290" w:rsidRPr="006466E1" w:rsidRDefault="003D2290" w:rsidP="00A0472D">
      <w:pPr>
        <w:widowControl/>
        <w:numPr>
          <w:ilvl w:val="1"/>
          <w:numId w:val="18"/>
        </w:numPr>
        <w:tabs>
          <w:tab w:val="left" w:pos="284"/>
          <w:tab w:val="left" w:pos="567"/>
        </w:tabs>
        <w:spacing w:after="120" w:line="276" w:lineRule="auto"/>
        <w:jc w:val="both"/>
        <w:rPr>
          <w:rFonts w:ascii="Arial" w:hAnsi="Arial" w:cs="Arial"/>
          <w:sz w:val="22"/>
          <w:szCs w:val="22"/>
        </w:rPr>
      </w:pPr>
      <w:r w:rsidRPr="006466E1">
        <w:rPr>
          <w:rFonts w:ascii="Arial" w:hAnsi="Arial" w:cs="Arial"/>
          <w:sz w:val="22"/>
          <w:szCs w:val="22"/>
        </w:rPr>
        <w:t xml:space="preserve">personalizace a </w:t>
      </w:r>
      <w:proofErr w:type="spellStart"/>
      <w:r w:rsidRPr="006466E1">
        <w:rPr>
          <w:rFonts w:ascii="Arial" w:hAnsi="Arial" w:cs="Arial"/>
          <w:sz w:val="22"/>
          <w:szCs w:val="22"/>
        </w:rPr>
        <w:t>datifikace</w:t>
      </w:r>
      <w:proofErr w:type="spellEnd"/>
      <w:r w:rsidRPr="006466E1">
        <w:rPr>
          <w:rFonts w:ascii="Arial" w:hAnsi="Arial" w:cs="Arial"/>
          <w:sz w:val="22"/>
          <w:szCs w:val="22"/>
        </w:rPr>
        <w:t xml:space="preserve"> </w:t>
      </w:r>
      <w:r w:rsidR="004301D5">
        <w:rPr>
          <w:rFonts w:ascii="Arial" w:hAnsi="Arial" w:cs="Arial"/>
          <w:sz w:val="22"/>
          <w:szCs w:val="22"/>
        </w:rPr>
        <w:t>kontaktního čipu STARCOS</w:t>
      </w:r>
      <w:r w:rsidRPr="006466E1">
        <w:rPr>
          <w:rFonts w:ascii="Arial" w:hAnsi="Arial" w:cs="Arial"/>
          <w:sz w:val="22"/>
          <w:szCs w:val="22"/>
        </w:rPr>
        <w:t>;</w:t>
      </w:r>
    </w:p>
    <w:p w14:paraId="6700E50E" w14:textId="77777777" w:rsidR="003D2290" w:rsidRPr="006466E1" w:rsidRDefault="003D2290" w:rsidP="00A0472D">
      <w:pPr>
        <w:widowControl/>
        <w:numPr>
          <w:ilvl w:val="1"/>
          <w:numId w:val="18"/>
        </w:numPr>
        <w:tabs>
          <w:tab w:val="left" w:pos="284"/>
          <w:tab w:val="left" w:pos="567"/>
        </w:tabs>
        <w:spacing w:after="120" w:line="276" w:lineRule="auto"/>
        <w:jc w:val="both"/>
        <w:rPr>
          <w:rFonts w:ascii="Arial" w:hAnsi="Arial" w:cs="Arial"/>
          <w:sz w:val="22"/>
          <w:szCs w:val="22"/>
        </w:rPr>
      </w:pPr>
      <w:r w:rsidRPr="006466E1">
        <w:rPr>
          <w:rFonts w:ascii="Arial" w:hAnsi="Arial" w:cs="Arial"/>
          <w:sz w:val="22"/>
          <w:szCs w:val="22"/>
        </w:rPr>
        <w:t xml:space="preserve">nahrání </w:t>
      </w:r>
      <w:r w:rsidR="009009A2">
        <w:rPr>
          <w:rFonts w:ascii="Arial" w:hAnsi="Arial" w:cs="Arial"/>
          <w:sz w:val="22"/>
          <w:szCs w:val="22"/>
        </w:rPr>
        <w:t>mezilehlých</w:t>
      </w:r>
      <w:r w:rsidRPr="006466E1">
        <w:rPr>
          <w:rFonts w:ascii="Arial" w:hAnsi="Arial" w:cs="Arial"/>
          <w:sz w:val="22"/>
          <w:szCs w:val="22"/>
        </w:rPr>
        <w:t xml:space="preserve"> </w:t>
      </w:r>
      <w:r w:rsidR="009009A2">
        <w:rPr>
          <w:rFonts w:ascii="Arial" w:hAnsi="Arial" w:cs="Arial"/>
          <w:sz w:val="22"/>
          <w:szCs w:val="22"/>
        </w:rPr>
        <w:t xml:space="preserve">a ev. kořenových </w:t>
      </w:r>
      <w:r w:rsidRPr="006466E1">
        <w:rPr>
          <w:rFonts w:ascii="Arial" w:hAnsi="Arial" w:cs="Arial"/>
          <w:sz w:val="22"/>
          <w:szCs w:val="22"/>
        </w:rPr>
        <w:t>certifikát</w:t>
      </w:r>
      <w:r w:rsidR="009009A2">
        <w:rPr>
          <w:rFonts w:ascii="Arial" w:hAnsi="Arial" w:cs="Arial"/>
          <w:sz w:val="22"/>
          <w:szCs w:val="22"/>
        </w:rPr>
        <w:t>ů poskytovatele a koncového uživatele</w:t>
      </w:r>
      <w:r w:rsidRPr="006466E1">
        <w:rPr>
          <w:rFonts w:ascii="Arial" w:hAnsi="Arial" w:cs="Arial"/>
          <w:sz w:val="22"/>
          <w:szCs w:val="22"/>
        </w:rPr>
        <w:t>;</w:t>
      </w:r>
    </w:p>
    <w:p w14:paraId="286049D7" w14:textId="77777777" w:rsidR="003D2290" w:rsidRPr="006466E1" w:rsidRDefault="003D2290" w:rsidP="00A0472D">
      <w:pPr>
        <w:widowControl/>
        <w:numPr>
          <w:ilvl w:val="1"/>
          <w:numId w:val="18"/>
        </w:numPr>
        <w:tabs>
          <w:tab w:val="left" w:pos="284"/>
          <w:tab w:val="left" w:pos="567"/>
        </w:tabs>
        <w:spacing w:after="120" w:line="276" w:lineRule="auto"/>
        <w:jc w:val="both"/>
        <w:rPr>
          <w:rFonts w:ascii="Arial" w:hAnsi="Arial" w:cs="Arial"/>
          <w:sz w:val="22"/>
          <w:szCs w:val="22"/>
        </w:rPr>
      </w:pPr>
      <w:r w:rsidRPr="006466E1">
        <w:rPr>
          <w:rFonts w:ascii="Arial" w:hAnsi="Arial" w:cs="Arial"/>
          <w:sz w:val="22"/>
          <w:szCs w:val="22"/>
        </w:rPr>
        <w:t xml:space="preserve">poskytnutí licence </w:t>
      </w:r>
      <w:proofErr w:type="spellStart"/>
      <w:r w:rsidRPr="006466E1">
        <w:rPr>
          <w:rFonts w:ascii="Arial" w:hAnsi="Arial" w:cs="Arial"/>
          <w:sz w:val="22"/>
          <w:szCs w:val="22"/>
        </w:rPr>
        <w:t>middleware</w:t>
      </w:r>
      <w:proofErr w:type="spellEnd"/>
      <w:r w:rsidR="009009A2">
        <w:rPr>
          <w:rFonts w:ascii="Arial" w:hAnsi="Arial" w:cs="Arial"/>
          <w:sz w:val="22"/>
          <w:szCs w:val="22"/>
        </w:rPr>
        <w:t xml:space="preserve"> </w:t>
      </w:r>
      <w:bookmarkStart w:id="3" w:name="_Hlk85752132"/>
      <w:proofErr w:type="spellStart"/>
      <w:r w:rsidR="009009A2">
        <w:rPr>
          <w:rFonts w:ascii="Arial" w:hAnsi="Arial" w:cs="Arial"/>
          <w:sz w:val="22"/>
          <w:szCs w:val="22"/>
        </w:rPr>
        <w:t>SecureStore</w:t>
      </w:r>
      <w:proofErr w:type="spellEnd"/>
      <w:r w:rsidR="009009A2">
        <w:rPr>
          <w:rFonts w:ascii="Arial" w:hAnsi="Arial" w:cs="Arial"/>
          <w:sz w:val="22"/>
          <w:szCs w:val="22"/>
        </w:rPr>
        <w:t xml:space="preserve"> </w:t>
      </w:r>
      <w:bookmarkEnd w:id="3"/>
      <w:r w:rsidR="009009A2">
        <w:rPr>
          <w:rFonts w:ascii="Arial" w:hAnsi="Arial" w:cs="Arial"/>
          <w:sz w:val="22"/>
          <w:szCs w:val="22"/>
        </w:rPr>
        <w:t>v aktuální verzi</w:t>
      </w:r>
      <w:r w:rsidRPr="006466E1">
        <w:rPr>
          <w:rFonts w:ascii="Arial" w:hAnsi="Arial" w:cs="Arial"/>
          <w:sz w:val="22"/>
          <w:szCs w:val="22"/>
        </w:rPr>
        <w:t>;</w:t>
      </w:r>
    </w:p>
    <w:p w14:paraId="10FD8B55" w14:textId="77777777" w:rsidR="00BC4320" w:rsidRDefault="00D36E3D" w:rsidP="003D2290">
      <w:pPr>
        <w:widowControl/>
        <w:tabs>
          <w:tab w:val="left" w:pos="284"/>
          <w:tab w:val="left" w:pos="567"/>
        </w:tabs>
        <w:spacing w:after="120" w:line="276" w:lineRule="auto"/>
        <w:ind w:left="284"/>
        <w:jc w:val="both"/>
        <w:rPr>
          <w:rFonts w:ascii="Arial" w:hAnsi="Arial" w:cs="Arial"/>
          <w:sz w:val="22"/>
          <w:szCs w:val="22"/>
        </w:rPr>
      </w:pPr>
      <w:r>
        <w:rPr>
          <w:rFonts w:ascii="Arial" w:hAnsi="Arial" w:cs="Arial"/>
          <w:sz w:val="22"/>
          <w:szCs w:val="22"/>
        </w:rPr>
        <w:lastRenderedPageBreak/>
        <w:t xml:space="preserve">rozsah </w:t>
      </w:r>
      <w:r w:rsidR="00FE53DE">
        <w:rPr>
          <w:rFonts w:ascii="Arial" w:hAnsi="Arial" w:cs="Arial"/>
          <w:sz w:val="22"/>
          <w:szCs w:val="22"/>
        </w:rPr>
        <w:t xml:space="preserve">a specifikace </w:t>
      </w:r>
      <w:r>
        <w:rPr>
          <w:rFonts w:ascii="Arial" w:hAnsi="Arial" w:cs="Arial"/>
          <w:sz w:val="22"/>
          <w:szCs w:val="22"/>
        </w:rPr>
        <w:t xml:space="preserve">výše uvedených služeb </w:t>
      </w:r>
      <w:r w:rsidR="0047140F">
        <w:rPr>
          <w:rFonts w:ascii="Arial" w:hAnsi="Arial" w:cs="Arial"/>
          <w:sz w:val="22"/>
          <w:szCs w:val="22"/>
        </w:rPr>
        <w:t>je stanoven v příloze č. 1</w:t>
      </w:r>
      <w:r w:rsidR="00FE53DE">
        <w:rPr>
          <w:rFonts w:ascii="Arial" w:hAnsi="Arial" w:cs="Arial"/>
          <w:sz w:val="22"/>
          <w:szCs w:val="22"/>
        </w:rPr>
        <w:t xml:space="preserve"> této rámcové dohody </w:t>
      </w:r>
      <w:r w:rsidR="00FE53DE" w:rsidRPr="00FE53DE">
        <w:rPr>
          <w:rFonts w:ascii="Arial" w:hAnsi="Arial" w:cs="Arial"/>
          <w:i/>
          <w:sz w:val="22"/>
          <w:szCs w:val="22"/>
        </w:rPr>
        <w:t>(Specifikace služeb souvisejících s personalizací čipů)</w:t>
      </w:r>
      <w:r w:rsidR="00FE53DE">
        <w:rPr>
          <w:rFonts w:ascii="Arial" w:hAnsi="Arial" w:cs="Arial"/>
          <w:sz w:val="22"/>
          <w:szCs w:val="22"/>
        </w:rPr>
        <w:t xml:space="preserve"> a </w:t>
      </w:r>
      <w:r>
        <w:rPr>
          <w:rFonts w:ascii="Arial" w:hAnsi="Arial" w:cs="Arial"/>
          <w:sz w:val="22"/>
          <w:szCs w:val="22"/>
        </w:rPr>
        <w:t>bude</w:t>
      </w:r>
      <w:r w:rsidR="00B941C6" w:rsidRPr="00BC4320">
        <w:rPr>
          <w:rFonts w:ascii="Arial" w:hAnsi="Arial" w:cs="Arial"/>
          <w:sz w:val="22"/>
          <w:szCs w:val="22"/>
        </w:rPr>
        <w:t xml:space="preserve"> </w:t>
      </w:r>
      <w:r w:rsidR="00406CE2">
        <w:rPr>
          <w:rFonts w:ascii="Arial" w:hAnsi="Arial" w:cs="Arial"/>
          <w:sz w:val="22"/>
          <w:szCs w:val="22"/>
        </w:rPr>
        <w:t xml:space="preserve">dále </w:t>
      </w:r>
      <w:r w:rsidR="00B941C6" w:rsidRPr="00BC4320">
        <w:rPr>
          <w:rFonts w:ascii="Arial" w:hAnsi="Arial" w:cs="Arial"/>
          <w:sz w:val="22"/>
          <w:szCs w:val="22"/>
        </w:rPr>
        <w:t>konkretizov</w:t>
      </w:r>
      <w:r>
        <w:rPr>
          <w:rFonts w:ascii="Arial" w:hAnsi="Arial" w:cs="Arial"/>
          <w:sz w:val="22"/>
          <w:szCs w:val="22"/>
        </w:rPr>
        <w:t>aný</w:t>
      </w:r>
      <w:r w:rsidR="00B941C6" w:rsidRPr="00BC4320">
        <w:rPr>
          <w:rFonts w:ascii="Arial" w:hAnsi="Arial" w:cs="Arial"/>
          <w:sz w:val="22"/>
          <w:szCs w:val="22"/>
        </w:rPr>
        <w:t xml:space="preserve"> v </w:t>
      </w:r>
      <w:r w:rsidR="00BC4320">
        <w:rPr>
          <w:rFonts w:ascii="Arial" w:hAnsi="Arial" w:cs="Arial"/>
          <w:sz w:val="22"/>
          <w:szCs w:val="22"/>
        </w:rPr>
        <w:t>objednávce</w:t>
      </w:r>
      <w:r w:rsidR="00B941C6" w:rsidRPr="00BC4320">
        <w:rPr>
          <w:rFonts w:ascii="Arial" w:hAnsi="Arial" w:cs="Arial"/>
          <w:sz w:val="22"/>
          <w:szCs w:val="22"/>
        </w:rPr>
        <w:t xml:space="preserve"> </w:t>
      </w:r>
      <w:r w:rsidR="00BC4320">
        <w:rPr>
          <w:rFonts w:ascii="Arial" w:hAnsi="Arial" w:cs="Arial"/>
          <w:sz w:val="22"/>
          <w:szCs w:val="22"/>
        </w:rPr>
        <w:t>o</w:t>
      </w:r>
      <w:r w:rsidR="00B941C6" w:rsidRPr="00BC4320">
        <w:rPr>
          <w:rFonts w:ascii="Arial" w:hAnsi="Arial" w:cs="Arial"/>
          <w:sz w:val="22"/>
          <w:szCs w:val="22"/>
        </w:rPr>
        <w:t>bjednatele</w:t>
      </w:r>
      <w:r w:rsidR="00F93839">
        <w:rPr>
          <w:rFonts w:ascii="Arial" w:hAnsi="Arial" w:cs="Arial"/>
          <w:sz w:val="22"/>
          <w:szCs w:val="22"/>
        </w:rPr>
        <w:t xml:space="preserve"> (dále jen „</w:t>
      </w:r>
      <w:r w:rsidR="006230E2">
        <w:rPr>
          <w:rFonts w:ascii="Arial" w:hAnsi="Arial" w:cs="Arial"/>
          <w:b/>
          <w:sz w:val="22"/>
          <w:szCs w:val="22"/>
        </w:rPr>
        <w:t>S</w:t>
      </w:r>
      <w:r w:rsidR="00F93839" w:rsidRPr="00F93839">
        <w:rPr>
          <w:rFonts w:ascii="Arial" w:hAnsi="Arial" w:cs="Arial"/>
          <w:b/>
          <w:sz w:val="22"/>
          <w:szCs w:val="22"/>
        </w:rPr>
        <w:t>lužby</w:t>
      </w:r>
      <w:r w:rsidR="00F93839">
        <w:rPr>
          <w:rFonts w:ascii="Arial" w:hAnsi="Arial" w:cs="Arial"/>
          <w:sz w:val="22"/>
          <w:szCs w:val="22"/>
        </w:rPr>
        <w:t>“)</w:t>
      </w:r>
      <w:r w:rsidR="00441AC0">
        <w:rPr>
          <w:rFonts w:ascii="Arial" w:hAnsi="Arial" w:cs="Arial"/>
          <w:sz w:val="22"/>
          <w:szCs w:val="22"/>
        </w:rPr>
        <w:t>.</w:t>
      </w:r>
      <w:r w:rsidR="00897178">
        <w:rPr>
          <w:rFonts w:ascii="Arial" w:hAnsi="Arial" w:cs="Arial"/>
          <w:sz w:val="22"/>
          <w:szCs w:val="22"/>
        </w:rPr>
        <w:t xml:space="preserve"> </w:t>
      </w:r>
      <w:r w:rsidR="00441AC0">
        <w:rPr>
          <w:rFonts w:ascii="Arial" w:hAnsi="Arial" w:cs="Arial"/>
          <w:sz w:val="22"/>
          <w:szCs w:val="22"/>
        </w:rPr>
        <w:t xml:space="preserve">Součástí </w:t>
      </w:r>
      <w:r w:rsidR="006230E2">
        <w:rPr>
          <w:rFonts w:ascii="Arial" w:hAnsi="Arial" w:cs="Arial"/>
          <w:sz w:val="22"/>
          <w:szCs w:val="22"/>
        </w:rPr>
        <w:t>uvedeného závazku</w:t>
      </w:r>
      <w:r w:rsidR="00441AC0">
        <w:rPr>
          <w:rFonts w:ascii="Arial" w:hAnsi="Arial" w:cs="Arial"/>
          <w:sz w:val="22"/>
          <w:szCs w:val="22"/>
        </w:rPr>
        <w:t xml:space="preserve"> je též povinnost</w:t>
      </w:r>
      <w:r w:rsidR="00A546B3">
        <w:rPr>
          <w:rFonts w:ascii="Arial" w:hAnsi="Arial" w:cs="Arial"/>
          <w:sz w:val="22"/>
          <w:szCs w:val="22"/>
        </w:rPr>
        <w:t xml:space="preserve"> poskytovatele</w:t>
      </w:r>
      <w:r w:rsidR="00441AC0">
        <w:rPr>
          <w:rFonts w:ascii="Arial" w:hAnsi="Arial" w:cs="Arial"/>
          <w:sz w:val="22"/>
          <w:szCs w:val="22"/>
        </w:rPr>
        <w:t xml:space="preserve"> </w:t>
      </w:r>
      <w:r w:rsidR="00844DAC">
        <w:rPr>
          <w:rFonts w:ascii="Arial" w:hAnsi="Arial" w:cs="Arial"/>
          <w:b/>
          <w:sz w:val="22"/>
          <w:szCs w:val="22"/>
        </w:rPr>
        <w:t>předat</w:t>
      </w:r>
      <w:r w:rsidR="00897178" w:rsidRPr="00897178">
        <w:rPr>
          <w:rFonts w:ascii="Arial" w:hAnsi="Arial" w:cs="Arial"/>
          <w:b/>
          <w:sz w:val="22"/>
          <w:szCs w:val="22"/>
        </w:rPr>
        <w:t xml:space="preserve"> tyto plastové čipové karty po provedení </w:t>
      </w:r>
      <w:r w:rsidR="00A546B3">
        <w:rPr>
          <w:rFonts w:ascii="Arial" w:hAnsi="Arial" w:cs="Arial"/>
          <w:b/>
          <w:sz w:val="22"/>
          <w:szCs w:val="22"/>
        </w:rPr>
        <w:t>Služeb</w:t>
      </w:r>
      <w:r w:rsidR="00897178" w:rsidRPr="00897178">
        <w:rPr>
          <w:rFonts w:ascii="Arial" w:hAnsi="Arial" w:cs="Arial"/>
          <w:b/>
          <w:sz w:val="22"/>
          <w:szCs w:val="22"/>
        </w:rPr>
        <w:t xml:space="preserve"> objednateli</w:t>
      </w:r>
      <w:r w:rsidR="00B941C6" w:rsidRPr="00897178">
        <w:rPr>
          <w:rFonts w:ascii="Arial" w:hAnsi="Arial" w:cs="Arial"/>
          <w:b/>
          <w:sz w:val="22"/>
          <w:szCs w:val="22"/>
        </w:rPr>
        <w:t xml:space="preserve"> </w:t>
      </w:r>
      <w:r w:rsidR="00B941C6" w:rsidRPr="00BC4320">
        <w:rPr>
          <w:rFonts w:ascii="Arial" w:hAnsi="Arial" w:cs="Arial"/>
          <w:sz w:val="22"/>
          <w:szCs w:val="22"/>
        </w:rPr>
        <w:t xml:space="preserve">(dále také </w:t>
      </w:r>
      <w:r w:rsidR="00A546B3">
        <w:rPr>
          <w:rFonts w:ascii="Arial" w:hAnsi="Arial" w:cs="Arial"/>
          <w:sz w:val="22"/>
          <w:szCs w:val="22"/>
        </w:rPr>
        <w:t>souhrnně jako</w:t>
      </w:r>
      <w:r w:rsidR="00B941C6" w:rsidRPr="00BC4320">
        <w:rPr>
          <w:rFonts w:ascii="Arial" w:hAnsi="Arial" w:cs="Arial"/>
          <w:sz w:val="22"/>
          <w:szCs w:val="22"/>
        </w:rPr>
        <w:t xml:space="preserve"> </w:t>
      </w:r>
      <w:r w:rsidR="00D201E2">
        <w:rPr>
          <w:rFonts w:ascii="Arial" w:hAnsi="Arial" w:cs="Arial"/>
          <w:sz w:val="22"/>
          <w:szCs w:val="22"/>
        </w:rPr>
        <w:t>„</w:t>
      </w:r>
      <w:r w:rsidR="00D201E2" w:rsidRPr="00D201E2">
        <w:rPr>
          <w:rFonts w:ascii="Arial" w:hAnsi="Arial" w:cs="Arial"/>
          <w:b/>
          <w:sz w:val="22"/>
          <w:szCs w:val="22"/>
        </w:rPr>
        <w:t>předmět plnění</w:t>
      </w:r>
      <w:r w:rsidR="00D201E2">
        <w:rPr>
          <w:rFonts w:ascii="Arial" w:hAnsi="Arial" w:cs="Arial"/>
          <w:sz w:val="22"/>
          <w:szCs w:val="22"/>
        </w:rPr>
        <w:t>“</w:t>
      </w:r>
      <w:r w:rsidR="00B941C6" w:rsidRPr="00BC4320">
        <w:rPr>
          <w:rFonts w:ascii="Arial" w:hAnsi="Arial" w:cs="Arial"/>
          <w:sz w:val="22"/>
          <w:szCs w:val="22"/>
        </w:rPr>
        <w:t>)</w:t>
      </w:r>
      <w:r w:rsidR="00BC4320">
        <w:rPr>
          <w:rFonts w:ascii="Arial" w:hAnsi="Arial" w:cs="Arial"/>
          <w:sz w:val="22"/>
          <w:szCs w:val="22"/>
        </w:rPr>
        <w:t>.</w:t>
      </w:r>
      <w:r w:rsidR="0047140F">
        <w:rPr>
          <w:rFonts w:ascii="Arial" w:hAnsi="Arial" w:cs="Arial"/>
          <w:sz w:val="22"/>
          <w:szCs w:val="22"/>
        </w:rPr>
        <w:t xml:space="preserve"> </w:t>
      </w:r>
    </w:p>
    <w:p w14:paraId="69D707A1" w14:textId="77777777" w:rsidR="00BC4320" w:rsidRPr="00BC4320" w:rsidRDefault="00C95801" w:rsidP="00A0472D">
      <w:pPr>
        <w:widowControl/>
        <w:numPr>
          <w:ilvl w:val="0"/>
          <w:numId w:val="18"/>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Poskytovatel</w:t>
      </w:r>
      <w:r w:rsidRPr="00BC4320">
        <w:rPr>
          <w:rFonts w:ascii="Arial" w:hAnsi="Arial" w:cs="Arial"/>
          <w:sz w:val="22"/>
          <w:szCs w:val="22"/>
        </w:rPr>
        <w:t xml:space="preserve"> </w:t>
      </w:r>
      <w:r w:rsidR="00BC4320" w:rsidRPr="00BC4320">
        <w:rPr>
          <w:rFonts w:ascii="Arial" w:hAnsi="Arial" w:cs="Arial"/>
          <w:sz w:val="22"/>
          <w:szCs w:val="22"/>
        </w:rPr>
        <w:t xml:space="preserve">je povinen provádět </w:t>
      </w:r>
      <w:r>
        <w:rPr>
          <w:rFonts w:ascii="Arial" w:hAnsi="Arial" w:cs="Arial"/>
          <w:sz w:val="22"/>
          <w:szCs w:val="22"/>
        </w:rPr>
        <w:t>předmět plnění</w:t>
      </w:r>
      <w:r w:rsidR="00BC4320" w:rsidRPr="00BC4320">
        <w:rPr>
          <w:rFonts w:ascii="Arial" w:hAnsi="Arial" w:cs="Arial"/>
          <w:sz w:val="22"/>
          <w:szCs w:val="22"/>
        </w:rPr>
        <w:t xml:space="preserve"> řádně, včas, s odbornou péčí, vlastním jménem, na vlastní odpovědnost a v souladu s </w:t>
      </w:r>
      <w:r w:rsidR="00BC4320">
        <w:rPr>
          <w:rFonts w:ascii="Arial" w:hAnsi="Arial" w:cs="Arial"/>
          <w:sz w:val="22"/>
          <w:szCs w:val="22"/>
        </w:rPr>
        <w:t>rámcovou dohodou</w:t>
      </w:r>
      <w:r w:rsidR="00BC4320" w:rsidRPr="00BC4320">
        <w:rPr>
          <w:rFonts w:ascii="Arial" w:hAnsi="Arial" w:cs="Arial"/>
          <w:sz w:val="22"/>
          <w:szCs w:val="22"/>
        </w:rPr>
        <w:t xml:space="preserve">, předcházet vzniku škod a </w:t>
      </w:r>
      <w:r w:rsidR="00BC4320">
        <w:rPr>
          <w:rFonts w:ascii="Arial" w:hAnsi="Arial" w:cs="Arial"/>
          <w:sz w:val="22"/>
          <w:szCs w:val="22"/>
        </w:rPr>
        <w:t>chránit oprávněné zájmy o</w:t>
      </w:r>
      <w:r w:rsidR="00BC4320" w:rsidRPr="00BC4320">
        <w:rPr>
          <w:rFonts w:ascii="Arial" w:hAnsi="Arial" w:cs="Arial"/>
          <w:sz w:val="22"/>
          <w:szCs w:val="22"/>
        </w:rPr>
        <w:t>bjednatele, se kterými byl srozuměn č</w:t>
      </w:r>
      <w:r w:rsidR="00BC4320">
        <w:rPr>
          <w:rFonts w:ascii="Arial" w:hAnsi="Arial" w:cs="Arial"/>
          <w:sz w:val="22"/>
          <w:szCs w:val="22"/>
        </w:rPr>
        <w:t>i</w:t>
      </w:r>
      <w:r w:rsidR="00BC4320" w:rsidRPr="00BC4320">
        <w:rPr>
          <w:rFonts w:ascii="Arial" w:hAnsi="Arial" w:cs="Arial"/>
          <w:sz w:val="22"/>
          <w:szCs w:val="22"/>
        </w:rPr>
        <w:t xml:space="preserve"> které jsou zřejmé s ohledem na odbornou kvalifikaci </w:t>
      </w:r>
      <w:r>
        <w:rPr>
          <w:rFonts w:ascii="Arial" w:hAnsi="Arial" w:cs="Arial"/>
          <w:sz w:val="22"/>
          <w:szCs w:val="22"/>
        </w:rPr>
        <w:t>poskytovatele</w:t>
      </w:r>
      <w:r w:rsidR="0047140F">
        <w:rPr>
          <w:rFonts w:ascii="Arial" w:hAnsi="Arial" w:cs="Arial"/>
          <w:sz w:val="22"/>
          <w:szCs w:val="22"/>
        </w:rPr>
        <w:t>.</w:t>
      </w:r>
    </w:p>
    <w:p w14:paraId="794C9DD3" w14:textId="77777777" w:rsidR="00BC4320" w:rsidRPr="00BC4320" w:rsidRDefault="00C95801" w:rsidP="00A0472D">
      <w:pPr>
        <w:widowControl/>
        <w:numPr>
          <w:ilvl w:val="0"/>
          <w:numId w:val="18"/>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BC4320">
        <w:rPr>
          <w:rFonts w:ascii="Arial" w:hAnsi="Arial" w:cs="Arial"/>
          <w:sz w:val="22"/>
          <w:szCs w:val="22"/>
        </w:rPr>
        <w:t>je povinen poskytnout o</w:t>
      </w:r>
      <w:r w:rsidR="00BC4320" w:rsidRPr="00BC4320">
        <w:rPr>
          <w:rFonts w:ascii="Arial" w:hAnsi="Arial" w:cs="Arial"/>
          <w:sz w:val="22"/>
          <w:szCs w:val="22"/>
        </w:rPr>
        <w:t xml:space="preserve">bjednateli potřebnou součinnost umožňující zejména kontrolu kvality a rozsahu provádění </w:t>
      </w:r>
      <w:r w:rsidR="00A546B3">
        <w:rPr>
          <w:rFonts w:ascii="Arial" w:hAnsi="Arial" w:cs="Arial"/>
          <w:sz w:val="22"/>
          <w:szCs w:val="22"/>
        </w:rPr>
        <w:t>předmětu plnění</w:t>
      </w:r>
      <w:r w:rsidR="00BC4320" w:rsidRPr="00BC4320">
        <w:rPr>
          <w:rFonts w:ascii="Arial" w:hAnsi="Arial" w:cs="Arial"/>
          <w:sz w:val="22"/>
          <w:szCs w:val="22"/>
        </w:rPr>
        <w:t>.</w:t>
      </w:r>
      <w:r w:rsidR="0047140F">
        <w:rPr>
          <w:rFonts w:ascii="Arial" w:hAnsi="Arial" w:cs="Arial"/>
          <w:sz w:val="22"/>
          <w:szCs w:val="22"/>
        </w:rPr>
        <w:t xml:space="preserve"> </w:t>
      </w:r>
      <w:r>
        <w:rPr>
          <w:rFonts w:ascii="Arial" w:hAnsi="Arial" w:cs="Arial"/>
          <w:sz w:val="22"/>
          <w:szCs w:val="22"/>
        </w:rPr>
        <w:t>Poskytovatel</w:t>
      </w:r>
      <w:r w:rsidRPr="0047140F">
        <w:rPr>
          <w:rFonts w:ascii="Arial" w:hAnsi="Arial" w:cs="Arial"/>
          <w:sz w:val="22"/>
          <w:szCs w:val="22"/>
        </w:rPr>
        <w:t xml:space="preserve"> </w:t>
      </w:r>
      <w:r w:rsidR="00441AC0">
        <w:rPr>
          <w:rFonts w:ascii="Arial" w:hAnsi="Arial" w:cs="Arial"/>
          <w:sz w:val="22"/>
          <w:szCs w:val="22"/>
        </w:rPr>
        <w:t xml:space="preserve">je </w:t>
      </w:r>
      <w:r w:rsidR="0047140F" w:rsidRPr="0047140F">
        <w:rPr>
          <w:rFonts w:ascii="Arial" w:hAnsi="Arial" w:cs="Arial"/>
          <w:sz w:val="22"/>
          <w:szCs w:val="22"/>
        </w:rPr>
        <w:t xml:space="preserve">povinen písemně upozorňovat </w:t>
      </w:r>
      <w:r w:rsidR="0047140F">
        <w:rPr>
          <w:rFonts w:ascii="Arial" w:hAnsi="Arial" w:cs="Arial"/>
          <w:sz w:val="22"/>
          <w:szCs w:val="22"/>
        </w:rPr>
        <w:t>o</w:t>
      </w:r>
      <w:r w:rsidR="0047140F" w:rsidRPr="0047140F">
        <w:rPr>
          <w:rFonts w:ascii="Arial" w:hAnsi="Arial" w:cs="Arial"/>
          <w:sz w:val="22"/>
          <w:szCs w:val="22"/>
        </w:rPr>
        <w:t>bjednatele na nevhodnost jeho pokynů, které by mohly m</w:t>
      </w:r>
      <w:r w:rsidR="0047140F">
        <w:rPr>
          <w:rFonts w:ascii="Arial" w:hAnsi="Arial" w:cs="Arial"/>
          <w:sz w:val="22"/>
          <w:szCs w:val="22"/>
        </w:rPr>
        <w:t>ít za následek újmu na právech o</w:t>
      </w:r>
      <w:r w:rsidR="0047140F" w:rsidRPr="0047140F">
        <w:rPr>
          <w:rFonts w:ascii="Arial" w:hAnsi="Arial" w:cs="Arial"/>
          <w:sz w:val="22"/>
          <w:szCs w:val="22"/>
        </w:rPr>
        <w:t>bjednatele či vznik škody</w:t>
      </w:r>
      <w:r w:rsidR="0047140F">
        <w:rPr>
          <w:rFonts w:ascii="Arial" w:hAnsi="Arial" w:cs="Arial"/>
          <w:sz w:val="22"/>
          <w:szCs w:val="22"/>
        </w:rPr>
        <w:t>.</w:t>
      </w:r>
      <w:r w:rsidR="0047140F" w:rsidRPr="0047140F">
        <w:rPr>
          <w:rFonts w:ascii="Arial" w:hAnsi="Arial" w:cs="Arial"/>
          <w:sz w:val="22"/>
          <w:szCs w:val="22"/>
        </w:rPr>
        <w:t xml:space="preserve"> Pokud </w:t>
      </w:r>
      <w:r w:rsidR="0047140F">
        <w:rPr>
          <w:rFonts w:ascii="Arial" w:hAnsi="Arial" w:cs="Arial"/>
          <w:sz w:val="22"/>
          <w:szCs w:val="22"/>
        </w:rPr>
        <w:t>o</w:t>
      </w:r>
      <w:r w:rsidR="0047140F" w:rsidRPr="0047140F">
        <w:rPr>
          <w:rFonts w:ascii="Arial" w:hAnsi="Arial" w:cs="Arial"/>
          <w:sz w:val="22"/>
          <w:szCs w:val="22"/>
        </w:rPr>
        <w:t>bjednatel i přes písemné upozornění na splnění</w:t>
      </w:r>
      <w:r w:rsidR="0047140F">
        <w:rPr>
          <w:rFonts w:ascii="Arial" w:hAnsi="Arial" w:cs="Arial"/>
          <w:sz w:val="22"/>
          <w:szCs w:val="22"/>
        </w:rPr>
        <w:t xml:space="preserve"> svých pokynů trvá, neodpovídá </w:t>
      </w:r>
      <w:r>
        <w:rPr>
          <w:rFonts w:ascii="Arial" w:hAnsi="Arial" w:cs="Arial"/>
          <w:sz w:val="22"/>
          <w:szCs w:val="22"/>
        </w:rPr>
        <w:t>poskytovatel</w:t>
      </w:r>
      <w:r w:rsidRPr="0047140F">
        <w:rPr>
          <w:rFonts w:ascii="Arial" w:hAnsi="Arial" w:cs="Arial"/>
          <w:sz w:val="22"/>
          <w:szCs w:val="22"/>
        </w:rPr>
        <w:t xml:space="preserve"> </w:t>
      </w:r>
      <w:r w:rsidR="0047140F" w:rsidRPr="0047140F">
        <w:rPr>
          <w:rFonts w:ascii="Arial" w:hAnsi="Arial" w:cs="Arial"/>
          <w:sz w:val="22"/>
          <w:szCs w:val="22"/>
        </w:rPr>
        <w:t>za případnou škodu tím vzniklou.</w:t>
      </w:r>
    </w:p>
    <w:p w14:paraId="0B4FAEE7" w14:textId="109ACC80" w:rsidR="00BC4320" w:rsidRPr="00BC4320" w:rsidRDefault="00BC4320" w:rsidP="00A0472D">
      <w:pPr>
        <w:widowControl/>
        <w:numPr>
          <w:ilvl w:val="0"/>
          <w:numId w:val="18"/>
        </w:numPr>
        <w:tabs>
          <w:tab w:val="left" w:pos="284"/>
          <w:tab w:val="left" w:pos="567"/>
        </w:tabs>
        <w:spacing w:after="120" w:line="276" w:lineRule="auto"/>
        <w:ind w:left="284" w:hanging="426"/>
        <w:jc w:val="both"/>
        <w:rPr>
          <w:rFonts w:ascii="Arial" w:hAnsi="Arial" w:cs="Arial"/>
          <w:sz w:val="22"/>
          <w:szCs w:val="22"/>
        </w:rPr>
      </w:pPr>
      <w:r w:rsidRPr="00BC4320">
        <w:rPr>
          <w:rFonts w:ascii="Arial" w:hAnsi="Arial" w:cs="Arial"/>
          <w:sz w:val="22"/>
          <w:szCs w:val="22"/>
        </w:rPr>
        <w:t xml:space="preserve">Objednatel je povinen </w:t>
      </w:r>
      <w:r w:rsidR="00C95801">
        <w:rPr>
          <w:rFonts w:ascii="Arial" w:hAnsi="Arial" w:cs="Arial"/>
          <w:sz w:val="22"/>
          <w:szCs w:val="22"/>
        </w:rPr>
        <w:t>poskytovateli</w:t>
      </w:r>
      <w:r w:rsidR="00C95801" w:rsidRPr="00BC4320">
        <w:rPr>
          <w:rFonts w:ascii="Arial" w:hAnsi="Arial" w:cs="Arial"/>
          <w:sz w:val="22"/>
          <w:szCs w:val="22"/>
        </w:rPr>
        <w:t xml:space="preserve"> </w:t>
      </w:r>
      <w:r w:rsidRPr="00BC4320">
        <w:rPr>
          <w:rFonts w:ascii="Arial" w:hAnsi="Arial" w:cs="Arial"/>
          <w:sz w:val="22"/>
          <w:szCs w:val="22"/>
        </w:rPr>
        <w:t>poskytnout součinnost potřebnou k řádnému plněn</w:t>
      </w:r>
      <w:r w:rsidR="0047140F">
        <w:rPr>
          <w:rFonts w:ascii="Arial" w:hAnsi="Arial" w:cs="Arial"/>
          <w:sz w:val="22"/>
          <w:szCs w:val="22"/>
        </w:rPr>
        <w:t>í</w:t>
      </w:r>
      <w:r w:rsidRPr="00BC4320">
        <w:rPr>
          <w:rFonts w:ascii="Arial" w:hAnsi="Arial" w:cs="Arial"/>
          <w:sz w:val="22"/>
          <w:szCs w:val="22"/>
        </w:rPr>
        <w:t xml:space="preserve"> jeho povinnost</w:t>
      </w:r>
      <w:r w:rsidR="00024971">
        <w:rPr>
          <w:rFonts w:ascii="Arial" w:hAnsi="Arial" w:cs="Arial"/>
          <w:sz w:val="22"/>
          <w:szCs w:val="22"/>
        </w:rPr>
        <w:t>í</w:t>
      </w:r>
      <w:r w:rsidRPr="00BC4320">
        <w:rPr>
          <w:rFonts w:ascii="Arial" w:hAnsi="Arial" w:cs="Arial"/>
          <w:sz w:val="22"/>
          <w:szCs w:val="22"/>
        </w:rPr>
        <w:t xml:space="preserve"> podle </w:t>
      </w:r>
      <w:r>
        <w:rPr>
          <w:rFonts w:ascii="Arial" w:hAnsi="Arial" w:cs="Arial"/>
          <w:sz w:val="22"/>
          <w:szCs w:val="22"/>
        </w:rPr>
        <w:t>rámcové dohody</w:t>
      </w:r>
      <w:r w:rsidRPr="00BC4320">
        <w:rPr>
          <w:rFonts w:ascii="Arial" w:hAnsi="Arial" w:cs="Arial"/>
          <w:sz w:val="22"/>
          <w:szCs w:val="22"/>
        </w:rPr>
        <w:t xml:space="preserve">. Objednatel je za účelem plnění </w:t>
      </w:r>
      <w:r>
        <w:rPr>
          <w:rFonts w:ascii="Arial" w:hAnsi="Arial" w:cs="Arial"/>
          <w:sz w:val="22"/>
          <w:szCs w:val="22"/>
        </w:rPr>
        <w:t>rámcové dohody</w:t>
      </w:r>
      <w:r w:rsidRPr="00BC4320">
        <w:rPr>
          <w:rFonts w:ascii="Arial" w:hAnsi="Arial" w:cs="Arial"/>
          <w:sz w:val="22"/>
          <w:szCs w:val="22"/>
        </w:rPr>
        <w:t xml:space="preserve"> </w:t>
      </w:r>
      <w:r w:rsidR="00C95801">
        <w:rPr>
          <w:rFonts w:ascii="Arial" w:hAnsi="Arial" w:cs="Arial"/>
          <w:sz w:val="22"/>
          <w:szCs w:val="22"/>
        </w:rPr>
        <w:t>poskytovatelem</w:t>
      </w:r>
      <w:r w:rsidR="00C95801" w:rsidRPr="00BC4320">
        <w:rPr>
          <w:rFonts w:ascii="Arial" w:hAnsi="Arial" w:cs="Arial"/>
          <w:sz w:val="22"/>
          <w:szCs w:val="22"/>
        </w:rPr>
        <w:t xml:space="preserve"> </w:t>
      </w:r>
      <w:r w:rsidRPr="00BC4320">
        <w:rPr>
          <w:rFonts w:ascii="Arial" w:hAnsi="Arial" w:cs="Arial"/>
          <w:sz w:val="22"/>
          <w:szCs w:val="22"/>
        </w:rPr>
        <w:t>povinen zejména</w:t>
      </w:r>
      <w:r w:rsidR="00406CE2">
        <w:rPr>
          <w:rFonts w:ascii="Arial" w:hAnsi="Arial" w:cs="Arial"/>
          <w:sz w:val="22"/>
          <w:szCs w:val="22"/>
        </w:rPr>
        <w:t>:</w:t>
      </w:r>
    </w:p>
    <w:p w14:paraId="0AF58227" w14:textId="77777777" w:rsidR="00BC4320" w:rsidRDefault="00BC4320" w:rsidP="00A0472D">
      <w:pPr>
        <w:pStyle w:val="Odstavecseseznamem"/>
        <w:widowControl/>
        <w:numPr>
          <w:ilvl w:val="0"/>
          <w:numId w:val="19"/>
        </w:numPr>
        <w:tabs>
          <w:tab w:val="left" w:pos="284"/>
          <w:tab w:val="left" w:pos="567"/>
        </w:tabs>
        <w:spacing w:after="120" w:line="276" w:lineRule="auto"/>
        <w:jc w:val="both"/>
        <w:rPr>
          <w:rFonts w:ascii="Arial" w:hAnsi="Arial" w:cs="Arial"/>
          <w:sz w:val="22"/>
          <w:szCs w:val="22"/>
        </w:rPr>
      </w:pPr>
      <w:r w:rsidRPr="00BC4320">
        <w:rPr>
          <w:rFonts w:ascii="Arial" w:hAnsi="Arial" w:cs="Arial"/>
          <w:sz w:val="22"/>
          <w:szCs w:val="22"/>
        </w:rPr>
        <w:t xml:space="preserve">předat </w:t>
      </w:r>
      <w:r w:rsidR="00A27E23">
        <w:rPr>
          <w:rFonts w:ascii="Arial" w:hAnsi="Arial" w:cs="Arial"/>
          <w:sz w:val="22"/>
          <w:szCs w:val="22"/>
        </w:rPr>
        <w:t xml:space="preserve">poskytovateli </w:t>
      </w:r>
      <w:r w:rsidRPr="00BC4320">
        <w:rPr>
          <w:rFonts w:ascii="Arial" w:hAnsi="Arial" w:cs="Arial"/>
          <w:sz w:val="22"/>
          <w:szCs w:val="22"/>
        </w:rPr>
        <w:t>podkla</w:t>
      </w:r>
      <w:r>
        <w:rPr>
          <w:rFonts w:ascii="Arial" w:hAnsi="Arial" w:cs="Arial"/>
          <w:sz w:val="22"/>
          <w:szCs w:val="22"/>
        </w:rPr>
        <w:t xml:space="preserve">dy nezbytné pro provádění </w:t>
      </w:r>
      <w:r w:rsidR="00C95801">
        <w:rPr>
          <w:rFonts w:ascii="Arial" w:hAnsi="Arial" w:cs="Arial"/>
          <w:sz w:val="22"/>
          <w:szCs w:val="22"/>
        </w:rPr>
        <w:t>předmětu plnění</w:t>
      </w:r>
      <w:r>
        <w:rPr>
          <w:rFonts w:ascii="Arial" w:hAnsi="Arial" w:cs="Arial"/>
          <w:sz w:val="22"/>
          <w:szCs w:val="22"/>
        </w:rPr>
        <w:t xml:space="preserve"> </w:t>
      </w:r>
      <w:r w:rsidR="00C95801">
        <w:rPr>
          <w:rFonts w:ascii="Arial" w:hAnsi="Arial" w:cs="Arial"/>
          <w:sz w:val="22"/>
          <w:szCs w:val="22"/>
        </w:rPr>
        <w:t>poskytovatelem</w:t>
      </w:r>
      <w:r>
        <w:rPr>
          <w:rFonts w:ascii="Arial" w:hAnsi="Arial" w:cs="Arial"/>
          <w:sz w:val="22"/>
          <w:szCs w:val="22"/>
        </w:rPr>
        <w:t>;</w:t>
      </w:r>
    </w:p>
    <w:p w14:paraId="078EC86B" w14:textId="77777777" w:rsidR="00BC4320" w:rsidRPr="00441AC0" w:rsidRDefault="00406CE2" w:rsidP="00441AC0">
      <w:pPr>
        <w:pStyle w:val="Odstavecseseznamem"/>
        <w:widowControl/>
        <w:numPr>
          <w:ilvl w:val="0"/>
          <w:numId w:val="19"/>
        </w:numPr>
        <w:tabs>
          <w:tab w:val="left" w:pos="284"/>
          <w:tab w:val="left" w:pos="567"/>
        </w:tabs>
        <w:spacing w:after="120" w:line="276" w:lineRule="auto"/>
        <w:jc w:val="both"/>
        <w:rPr>
          <w:rFonts w:ascii="Arial" w:hAnsi="Arial" w:cs="Arial"/>
          <w:sz w:val="22"/>
          <w:szCs w:val="22"/>
        </w:rPr>
      </w:pPr>
      <w:r w:rsidRPr="00BC4320">
        <w:rPr>
          <w:rFonts w:ascii="Arial" w:hAnsi="Arial" w:cs="Arial"/>
          <w:sz w:val="22"/>
          <w:szCs w:val="22"/>
        </w:rPr>
        <w:t xml:space="preserve">předat </w:t>
      </w:r>
      <w:r w:rsidR="00A27E23">
        <w:rPr>
          <w:rFonts w:ascii="Arial" w:hAnsi="Arial" w:cs="Arial"/>
          <w:sz w:val="22"/>
          <w:szCs w:val="22"/>
        </w:rPr>
        <w:t xml:space="preserve">poskytovateli </w:t>
      </w:r>
      <w:r>
        <w:rPr>
          <w:rFonts w:ascii="Arial" w:hAnsi="Arial" w:cs="Arial"/>
          <w:sz w:val="22"/>
          <w:szCs w:val="22"/>
        </w:rPr>
        <w:t xml:space="preserve">plastové čipové karty nezbytné pro provádění </w:t>
      </w:r>
      <w:r w:rsidR="00C95801">
        <w:rPr>
          <w:rFonts w:ascii="Arial" w:hAnsi="Arial" w:cs="Arial"/>
          <w:sz w:val="22"/>
          <w:szCs w:val="22"/>
        </w:rPr>
        <w:t>předmětu plnění</w:t>
      </w:r>
      <w:r>
        <w:rPr>
          <w:rFonts w:ascii="Arial" w:hAnsi="Arial" w:cs="Arial"/>
          <w:sz w:val="22"/>
          <w:szCs w:val="22"/>
        </w:rPr>
        <w:t xml:space="preserve"> </w:t>
      </w:r>
      <w:r w:rsidR="00C95801">
        <w:rPr>
          <w:rFonts w:ascii="Arial" w:hAnsi="Arial" w:cs="Arial"/>
          <w:sz w:val="22"/>
          <w:szCs w:val="22"/>
        </w:rPr>
        <w:t>poskytovatelem</w:t>
      </w:r>
      <w:r w:rsidR="00441AC0">
        <w:rPr>
          <w:rFonts w:ascii="Arial" w:hAnsi="Arial" w:cs="Arial"/>
          <w:sz w:val="22"/>
          <w:szCs w:val="22"/>
        </w:rPr>
        <w:t>.</w:t>
      </w:r>
    </w:p>
    <w:p w14:paraId="0BAB77D5" w14:textId="77777777" w:rsidR="0047140F" w:rsidRPr="0047140F" w:rsidRDefault="0047140F" w:rsidP="0047140F">
      <w:pPr>
        <w:widowControl/>
        <w:tabs>
          <w:tab w:val="left" w:pos="284"/>
          <w:tab w:val="left" w:pos="567"/>
        </w:tabs>
        <w:spacing w:after="120" w:line="276" w:lineRule="auto"/>
        <w:ind w:left="284"/>
        <w:jc w:val="both"/>
        <w:rPr>
          <w:rFonts w:ascii="Arial" w:hAnsi="Arial" w:cs="Arial"/>
          <w:sz w:val="22"/>
          <w:szCs w:val="22"/>
        </w:rPr>
      </w:pPr>
      <w:r>
        <w:rPr>
          <w:rFonts w:ascii="Arial" w:hAnsi="Arial" w:cs="Arial"/>
          <w:sz w:val="22"/>
          <w:szCs w:val="22"/>
        </w:rPr>
        <w:t>P</w:t>
      </w:r>
      <w:r w:rsidRPr="0047140F">
        <w:rPr>
          <w:rFonts w:ascii="Arial" w:hAnsi="Arial" w:cs="Arial"/>
          <w:sz w:val="22"/>
          <w:szCs w:val="22"/>
        </w:rPr>
        <w:t>odmínky</w:t>
      </w:r>
      <w:r>
        <w:rPr>
          <w:rFonts w:ascii="Arial" w:hAnsi="Arial" w:cs="Arial"/>
          <w:sz w:val="22"/>
          <w:szCs w:val="22"/>
        </w:rPr>
        <w:t xml:space="preserve"> součinnosti j</w:t>
      </w:r>
      <w:r w:rsidR="00675B65">
        <w:rPr>
          <w:rFonts w:ascii="Arial" w:hAnsi="Arial" w:cs="Arial"/>
          <w:sz w:val="22"/>
          <w:szCs w:val="22"/>
        </w:rPr>
        <w:t>s</w:t>
      </w:r>
      <w:r>
        <w:rPr>
          <w:rFonts w:ascii="Arial" w:hAnsi="Arial" w:cs="Arial"/>
          <w:sz w:val="22"/>
          <w:szCs w:val="22"/>
        </w:rPr>
        <w:t xml:space="preserve">ou dále uvedeny </w:t>
      </w:r>
      <w:r w:rsidR="00675B65">
        <w:rPr>
          <w:rFonts w:ascii="Arial" w:hAnsi="Arial" w:cs="Arial"/>
          <w:sz w:val="22"/>
          <w:szCs w:val="22"/>
        </w:rPr>
        <w:t>v</w:t>
      </w:r>
      <w:r>
        <w:rPr>
          <w:rFonts w:ascii="Arial" w:hAnsi="Arial" w:cs="Arial"/>
          <w:sz w:val="22"/>
          <w:szCs w:val="22"/>
        </w:rPr>
        <w:t xml:space="preserve"> této rámcové dohod</w:t>
      </w:r>
      <w:r w:rsidR="00675B65">
        <w:rPr>
          <w:rFonts w:ascii="Arial" w:hAnsi="Arial" w:cs="Arial"/>
          <w:sz w:val="22"/>
          <w:szCs w:val="22"/>
        </w:rPr>
        <w:t>ě</w:t>
      </w:r>
      <w:r>
        <w:rPr>
          <w:rFonts w:ascii="Arial" w:hAnsi="Arial" w:cs="Arial"/>
          <w:sz w:val="22"/>
          <w:szCs w:val="22"/>
        </w:rPr>
        <w:t>.</w:t>
      </w:r>
    </w:p>
    <w:p w14:paraId="4C20DA61" w14:textId="77777777" w:rsidR="00876F31" w:rsidRDefault="004C2FD7" w:rsidP="00A0472D">
      <w:pPr>
        <w:widowControl/>
        <w:numPr>
          <w:ilvl w:val="0"/>
          <w:numId w:val="18"/>
        </w:numPr>
        <w:tabs>
          <w:tab w:val="left" w:pos="284"/>
          <w:tab w:val="left" w:pos="567"/>
        </w:tabs>
        <w:spacing w:after="120" w:line="276" w:lineRule="auto"/>
        <w:ind w:left="284" w:hanging="426"/>
        <w:jc w:val="both"/>
        <w:rPr>
          <w:rFonts w:ascii="Arial" w:hAnsi="Arial" w:cs="Arial"/>
          <w:sz w:val="22"/>
          <w:szCs w:val="22"/>
        </w:rPr>
      </w:pPr>
      <w:r w:rsidRPr="006466E1">
        <w:rPr>
          <w:rFonts w:ascii="Arial" w:hAnsi="Arial" w:cs="Arial"/>
          <w:sz w:val="22"/>
          <w:szCs w:val="22"/>
        </w:rPr>
        <w:t xml:space="preserve">Objednatel </w:t>
      </w:r>
      <w:r w:rsidR="00930D93" w:rsidRPr="006466E1">
        <w:rPr>
          <w:rFonts w:ascii="Arial" w:hAnsi="Arial" w:cs="Arial"/>
          <w:sz w:val="22"/>
          <w:szCs w:val="22"/>
        </w:rPr>
        <w:t xml:space="preserve">se zavazuje </w:t>
      </w:r>
      <w:r w:rsidR="00C95801">
        <w:rPr>
          <w:rFonts w:ascii="Arial" w:hAnsi="Arial" w:cs="Arial"/>
          <w:sz w:val="22"/>
          <w:szCs w:val="22"/>
        </w:rPr>
        <w:t>předmět plnění</w:t>
      </w:r>
      <w:r w:rsidR="00C95801" w:rsidRPr="00BC4320">
        <w:rPr>
          <w:rFonts w:ascii="Arial" w:hAnsi="Arial" w:cs="Arial"/>
          <w:sz w:val="22"/>
          <w:szCs w:val="22"/>
        </w:rPr>
        <w:t xml:space="preserve"> </w:t>
      </w:r>
      <w:r w:rsidR="00C95801">
        <w:rPr>
          <w:rFonts w:ascii="Arial" w:hAnsi="Arial" w:cs="Arial"/>
          <w:sz w:val="22"/>
          <w:szCs w:val="22"/>
        </w:rPr>
        <w:t>poskytovatelem</w:t>
      </w:r>
      <w:r w:rsidR="00C95801" w:rsidRPr="006466E1">
        <w:rPr>
          <w:rFonts w:ascii="Arial" w:hAnsi="Arial" w:cs="Arial"/>
          <w:sz w:val="22"/>
          <w:szCs w:val="22"/>
        </w:rPr>
        <w:t xml:space="preserve"> </w:t>
      </w:r>
      <w:r w:rsidR="00C95801">
        <w:rPr>
          <w:rFonts w:ascii="Arial" w:hAnsi="Arial" w:cs="Arial"/>
          <w:sz w:val="22"/>
          <w:szCs w:val="22"/>
        </w:rPr>
        <w:t>řádně dodaný</w:t>
      </w:r>
      <w:r w:rsidR="00930D93" w:rsidRPr="006466E1">
        <w:rPr>
          <w:rFonts w:ascii="Arial" w:hAnsi="Arial" w:cs="Arial"/>
          <w:sz w:val="22"/>
          <w:szCs w:val="22"/>
        </w:rPr>
        <w:t xml:space="preserve"> v požadovaném množství, druhu, jakosti a termínu převzít a zaplatit za něj cenu v souladu s touto </w:t>
      </w:r>
      <w:r w:rsidR="00EF1CEE" w:rsidRPr="006466E1">
        <w:rPr>
          <w:rFonts w:ascii="Arial" w:hAnsi="Arial" w:cs="Arial"/>
          <w:sz w:val="22"/>
          <w:szCs w:val="22"/>
        </w:rPr>
        <w:t>rámcovou dohodou</w:t>
      </w:r>
      <w:r w:rsidR="00930D93" w:rsidRPr="006466E1">
        <w:rPr>
          <w:rFonts w:ascii="Arial" w:hAnsi="Arial" w:cs="Arial"/>
          <w:sz w:val="22"/>
          <w:szCs w:val="22"/>
        </w:rPr>
        <w:t xml:space="preserve">. </w:t>
      </w:r>
    </w:p>
    <w:p w14:paraId="23669754" w14:textId="77777777" w:rsidR="00C15094" w:rsidRPr="008D17CA" w:rsidRDefault="00C15094" w:rsidP="00C15094">
      <w:pPr>
        <w:widowControl/>
        <w:tabs>
          <w:tab w:val="left" w:pos="284"/>
          <w:tab w:val="left" w:pos="567"/>
        </w:tabs>
        <w:spacing w:after="120" w:line="276" w:lineRule="auto"/>
        <w:ind w:left="284"/>
        <w:jc w:val="both"/>
        <w:rPr>
          <w:rFonts w:ascii="Arial" w:hAnsi="Arial" w:cs="Arial"/>
          <w:sz w:val="22"/>
          <w:szCs w:val="22"/>
        </w:rPr>
      </w:pPr>
    </w:p>
    <w:p w14:paraId="31C82E0F" w14:textId="72BF801C" w:rsidR="00876F31" w:rsidRPr="00305072" w:rsidRDefault="00876F31"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305072">
        <w:rPr>
          <w:rFonts w:ascii="Arial" w:hAnsi="Arial"/>
          <w:b/>
          <w:caps/>
          <w:sz w:val="22"/>
          <w:u w:val="single"/>
        </w:rPr>
        <w:t>III.</w:t>
      </w:r>
      <w:r w:rsidR="000330D2" w:rsidRPr="00305072">
        <w:rPr>
          <w:rFonts w:ascii="Arial" w:hAnsi="Arial"/>
          <w:b/>
          <w:caps/>
          <w:sz w:val="22"/>
          <w:u w:val="single"/>
        </w:rPr>
        <w:t xml:space="preserve"> </w:t>
      </w:r>
      <w:r w:rsidRPr="00305072">
        <w:rPr>
          <w:rFonts w:ascii="Arial" w:hAnsi="Arial"/>
          <w:b/>
          <w:caps/>
          <w:sz w:val="22"/>
          <w:u w:val="single"/>
        </w:rPr>
        <w:t xml:space="preserve">DÍLČÍ </w:t>
      </w:r>
      <w:r w:rsidR="007211D3">
        <w:rPr>
          <w:rFonts w:ascii="Arial" w:hAnsi="Arial"/>
          <w:b/>
          <w:caps/>
          <w:sz w:val="22"/>
          <w:u w:val="single"/>
        </w:rPr>
        <w:t>SMLOUVY</w:t>
      </w:r>
    </w:p>
    <w:p w14:paraId="679BC64B" w14:textId="77777777" w:rsidR="00160438" w:rsidRDefault="00C95801" w:rsidP="00A0472D">
      <w:pPr>
        <w:widowControl/>
        <w:numPr>
          <w:ilvl w:val="0"/>
          <w:numId w:val="8"/>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Předmět plnění</w:t>
      </w:r>
      <w:r w:rsidRPr="00BC4320">
        <w:rPr>
          <w:rFonts w:ascii="Arial" w:hAnsi="Arial" w:cs="Arial"/>
          <w:sz w:val="22"/>
          <w:szCs w:val="22"/>
        </w:rPr>
        <w:t xml:space="preserve"> </w:t>
      </w:r>
      <w:r w:rsidR="00D201E2">
        <w:rPr>
          <w:rFonts w:ascii="Arial" w:hAnsi="Arial" w:cs="Arial"/>
          <w:sz w:val="22"/>
          <w:szCs w:val="22"/>
        </w:rPr>
        <w:t>bude</w:t>
      </w:r>
      <w:r w:rsidR="00D84792" w:rsidRPr="00D84792">
        <w:rPr>
          <w:rFonts w:ascii="Arial" w:hAnsi="Arial" w:cs="Arial"/>
          <w:sz w:val="22"/>
          <w:szCs w:val="22"/>
        </w:rPr>
        <w:t xml:space="preserve"> realizován</w:t>
      </w:r>
      <w:r w:rsidR="004949D4">
        <w:rPr>
          <w:rFonts w:ascii="Arial" w:hAnsi="Arial" w:cs="Arial"/>
          <w:sz w:val="22"/>
          <w:szCs w:val="22"/>
        </w:rPr>
        <w:t xml:space="preserve"> dílčím způsobem</w:t>
      </w:r>
      <w:r w:rsidR="00D84792" w:rsidRPr="00D84792">
        <w:rPr>
          <w:rFonts w:ascii="Arial" w:hAnsi="Arial" w:cs="Arial"/>
          <w:sz w:val="22"/>
          <w:szCs w:val="22"/>
        </w:rPr>
        <w:t xml:space="preserve"> podle potřeb </w:t>
      </w:r>
      <w:r w:rsidR="00F72957">
        <w:rPr>
          <w:rFonts w:ascii="Arial" w:hAnsi="Arial" w:cs="Arial"/>
          <w:sz w:val="22"/>
          <w:szCs w:val="22"/>
        </w:rPr>
        <w:t>objednatele</w:t>
      </w:r>
      <w:r w:rsidR="00D84792" w:rsidRPr="00D84792">
        <w:rPr>
          <w:rFonts w:ascii="Arial" w:hAnsi="Arial" w:cs="Arial"/>
          <w:sz w:val="22"/>
          <w:szCs w:val="22"/>
        </w:rPr>
        <w:t xml:space="preserve"> na základě dílčích písemných objednávek </w:t>
      </w:r>
      <w:r w:rsidR="00F72957">
        <w:rPr>
          <w:rFonts w:ascii="Arial" w:hAnsi="Arial" w:cs="Arial"/>
          <w:sz w:val="22"/>
          <w:szCs w:val="22"/>
        </w:rPr>
        <w:t>objednatele</w:t>
      </w:r>
      <w:r w:rsidR="00D84792" w:rsidRPr="00D84792">
        <w:rPr>
          <w:rFonts w:ascii="Arial" w:hAnsi="Arial" w:cs="Arial"/>
          <w:sz w:val="22"/>
          <w:szCs w:val="22"/>
        </w:rPr>
        <w:t>, které jsou návrhem na uzavření dílčí smlouvy</w:t>
      </w:r>
      <w:r w:rsidR="004B31D6">
        <w:rPr>
          <w:rFonts w:ascii="Arial" w:hAnsi="Arial" w:cs="Arial"/>
          <w:sz w:val="22"/>
          <w:szCs w:val="22"/>
        </w:rPr>
        <w:t xml:space="preserve"> (dále jen „</w:t>
      </w:r>
      <w:r w:rsidR="004B31D6" w:rsidRPr="00760378">
        <w:rPr>
          <w:rFonts w:ascii="Arial" w:hAnsi="Arial" w:cs="Arial"/>
          <w:b/>
          <w:sz w:val="22"/>
          <w:szCs w:val="22"/>
        </w:rPr>
        <w:t>objednávka</w:t>
      </w:r>
      <w:r w:rsidR="004B31D6">
        <w:rPr>
          <w:rFonts w:ascii="Arial" w:hAnsi="Arial" w:cs="Arial"/>
          <w:sz w:val="22"/>
          <w:szCs w:val="22"/>
        </w:rPr>
        <w:t>“)</w:t>
      </w:r>
      <w:r w:rsidR="00D84792" w:rsidRPr="00D84792">
        <w:rPr>
          <w:rFonts w:ascii="Arial" w:hAnsi="Arial" w:cs="Arial"/>
          <w:sz w:val="22"/>
          <w:szCs w:val="22"/>
        </w:rPr>
        <w:t xml:space="preserve">, a potvrzení těchto objednávek </w:t>
      </w:r>
      <w:r>
        <w:rPr>
          <w:rFonts w:ascii="Arial" w:hAnsi="Arial" w:cs="Arial"/>
          <w:sz w:val="22"/>
          <w:szCs w:val="22"/>
        </w:rPr>
        <w:t>poskytovatelem</w:t>
      </w:r>
      <w:r w:rsidR="00D84792" w:rsidRPr="00D84792">
        <w:rPr>
          <w:rFonts w:ascii="Arial" w:hAnsi="Arial" w:cs="Arial"/>
          <w:sz w:val="22"/>
          <w:szCs w:val="22"/>
        </w:rPr>
        <w:t>, jež jsou přijetím návrhu na uzavření dílčí smlouv</w:t>
      </w:r>
      <w:r w:rsidR="00760378">
        <w:rPr>
          <w:rFonts w:ascii="Arial" w:hAnsi="Arial" w:cs="Arial"/>
          <w:sz w:val="22"/>
          <w:szCs w:val="22"/>
        </w:rPr>
        <w:t>y.</w:t>
      </w:r>
    </w:p>
    <w:p w14:paraId="5E132B12" w14:textId="77777777" w:rsidR="00160438" w:rsidRPr="00760378" w:rsidRDefault="00160438" w:rsidP="00A0472D">
      <w:pPr>
        <w:widowControl/>
        <w:numPr>
          <w:ilvl w:val="0"/>
          <w:numId w:val="8"/>
        </w:numPr>
        <w:tabs>
          <w:tab w:val="left" w:pos="284"/>
          <w:tab w:val="left" w:pos="567"/>
        </w:tabs>
        <w:spacing w:after="120" w:line="276" w:lineRule="auto"/>
        <w:ind w:left="284" w:hanging="426"/>
        <w:jc w:val="both"/>
        <w:rPr>
          <w:rFonts w:ascii="Arial" w:hAnsi="Arial" w:cs="Arial"/>
          <w:sz w:val="22"/>
          <w:szCs w:val="22"/>
        </w:rPr>
      </w:pPr>
      <w:r w:rsidRPr="00760378">
        <w:rPr>
          <w:rFonts w:ascii="Arial" w:hAnsi="Arial" w:cs="Arial"/>
          <w:sz w:val="22"/>
          <w:szCs w:val="22"/>
        </w:rPr>
        <w:t>Objednávka bude obsahovat minimálně tyto náležitosti:</w:t>
      </w:r>
    </w:p>
    <w:p w14:paraId="20684D19" w14:textId="77777777" w:rsidR="00160438" w:rsidRPr="00760378" w:rsidRDefault="00160438" w:rsidP="00A0472D">
      <w:pPr>
        <w:pStyle w:val="Odstavecseseznamem"/>
        <w:widowControl/>
        <w:numPr>
          <w:ilvl w:val="0"/>
          <w:numId w:val="17"/>
        </w:numPr>
        <w:tabs>
          <w:tab w:val="left" w:pos="284"/>
          <w:tab w:val="left" w:pos="567"/>
        </w:tabs>
        <w:spacing w:after="120" w:line="276" w:lineRule="auto"/>
        <w:jc w:val="both"/>
        <w:rPr>
          <w:rFonts w:ascii="Arial" w:hAnsi="Arial" w:cs="Arial"/>
          <w:sz w:val="22"/>
          <w:szCs w:val="22"/>
        </w:rPr>
      </w:pPr>
      <w:r w:rsidRPr="00760378">
        <w:rPr>
          <w:rFonts w:ascii="Arial" w:hAnsi="Arial" w:cs="Arial"/>
          <w:sz w:val="22"/>
          <w:szCs w:val="22"/>
        </w:rPr>
        <w:t xml:space="preserve">identifikační údaje </w:t>
      </w:r>
      <w:r w:rsidR="00406CE2">
        <w:rPr>
          <w:rFonts w:ascii="Arial" w:hAnsi="Arial" w:cs="Arial"/>
          <w:sz w:val="22"/>
          <w:szCs w:val="22"/>
        </w:rPr>
        <w:t>objednatele</w:t>
      </w:r>
      <w:r w:rsidRPr="00760378">
        <w:rPr>
          <w:rFonts w:ascii="Arial" w:hAnsi="Arial" w:cs="Arial"/>
          <w:sz w:val="22"/>
          <w:szCs w:val="22"/>
        </w:rPr>
        <w:t>;</w:t>
      </w:r>
    </w:p>
    <w:p w14:paraId="5C627FB6" w14:textId="77777777" w:rsidR="00160438" w:rsidRPr="006466E1" w:rsidRDefault="00160438" w:rsidP="00A0472D">
      <w:pPr>
        <w:pStyle w:val="Odstavecseseznamem"/>
        <w:widowControl/>
        <w:numPr>
          <w:ilvl w:val="0"/>
          <w:numId w:val="17"/>
        </w:numPr>
        <w:tabs>
          <w:tab w:val="left" w:pos="284"/>
          <w:tab w:val="left" w:pos="567"/>
        </w:tabs>
        <w:spacing w:after="120" w:line="276" w:lineRule="auto"/>
        <w:jc w:val="both"/>
        <w:rPr>
          <w:rFonts w:ascii="Arial" w:hAnsi="Arial" w:cs="Arial"/>
          <w:sz w:val="22"/>
          <w:szCs w:val="22"/>
        </w:rPr>
      </w:pPr>
      <w:r w:rsidRPr="006466E1">
        <w:rPr>
          <w:rFonts w:ascii="Arial" w:hAnsi="Arial" w:cs="Arial"/>
          <w:sz w:val="22"/>
          <w:szCs w:val="22"/>
        </w:rPr>
        <w:t xml:space="preserve">vymezení </w:t>
      </w:r>
      <w:r w:rsidR="00406CE2" w:rsidRPr="006466E1">
        <w:rPr>
          <w:rFonts w:ascii="Arial" w:hAnsi="Arial" w:cs="Arial"/>
          <w:sz w:val="22"/>
          <w:szCs w:val="22"/>
        </w:rPr>
        <w:t xml:space="preserve">rozsahu </w:t>
      </w:r>
      <w:r w:rsidR="00C95801">
        <w:rPr>
          <w:rFonts w:ascii="Arial" w:hAnsi="Arial" w:cs="Arial"/>
          <w:sz w:val="22"/>
          <w:szCs w:val="22"/>
        </w:rPr>
        <w:t>předmětu plnění</w:t>
      </w:r>
      <w:r w:rsidR="00406CE2" w:rsidRPr="006466E1">
        <w:rPr>
          <w:rFonts w:ascii="Arial" w:hAnsi="Arial" w:cs="Arial"/>
          <w:sz w:val="22"/>
          <w:szCs w:val="22"/>
        </w:rPr>
        <w:t xml:space="preserve">, tj. </w:t>
      </w:r>
      <w:r w:rsidR="00F93839" w:rsidRPr="006466E1">
        <w:rPr>
          <w:rFonts w:ascii="Arial" w:hAnsi="Arial" w:cs="Arial"/>
          <w:sz w:val="22"/>
          <w:szCs w:val="22"/>
        </w:rPr>
        <w:t xml:space="preserve">zejména konkrétní vymezení požadovaných </w:t>
      </w:r>
      <w:r w:rsidR="006230E2">
        <w:rPr>
          <w:rFonts w:ascii="Arial" w:hAnsi="Arial" w:cs="Arial"/>
          <w:sz w:val="22"/>
          <w:szCs w:val="22"/>
        </w:rPr>
        <w:t>Služeb</w:t>
      </w:r>
      <w:r w:rsidRPr="006466E1">
        <w:rPr>
          <w:rFonts w:ascii="Arial" w:hAnsi="Arial" w:cs="Arial"/>
          <w:sz w:val="22"/>
          <w:szCs w:val="22"/>
        </w:rPr>
        <w:t xml:space="preserve">, včetně množství </w:t>
      </w:r>
      <w:r w:rsidR="00003379">
        <w:rPr>
          <w:rFonts w:ascii="Arial" w:hAnsi="Arial" w:cs="Arial"/>
          <w:sz w:val="22"/>
          <w:szCs w:val="22"/>
        </w:rPr>
        <w:t xml:space="preserve">a specifikace </w:t>
      </w:r>
      <w:r w:rsidR="00D36E3D" w:rsidRPr="006466E1">
        <w:rPr>
          <w:rFonts w:ascii="Arial" w:hAnsi="Arial" w:cs="Arial"/>
          <w:sz w:val="22"/>
          <w:szCs w:val="22"/>
        </w:rPr>
        <w:t>plastov</w:t>
      </w:r>
      <w:r w:rsidR="00F93839" w:rsidRPr="006466E1">
        <w:rPr>
          <w:rFonts w:ascii="Arial" w:hAnsi="Arial" w:cs="Arial"/>
          <w:sz w:val="22"/>
          <w:szCs w:val="22"/>
        </w:rPr>
        <w:t xml:space="preserve">ých čipových karet, </w:t>
      </w:r>
      <w:r w:rsidR="00003379">
        <w:rPr>
          <w:rFonts w:ascii="Arial" w:hAnsi="Arial" w:cs="Arial"/>
          <w:sz w:val="22"/>
          <w:szCs w:val="22"/>
        </w:rPr>
        <w:t xml:space="preserve">které jsou předmětem </w:t>
      </w:r>
      <w:r w:rsidR="006466E1" w:rsidRPr="006466E1">
        <w:rPr>
          <w:rFonts w:ascii="Arial" w:hAnsi="Arial" w:cs="Arial"/>
          <w:sz w:val="22"/>
          <w:szCs w:val="22"/>
        </w:rPr>
        <w:t xml:space="preserve">provedení daných </w:t>
      </w:r>
      <w:r w:rsidR="006230E2">
        <w:rPr>
          <w:rFonts w:ascii="Arial" w:hAnsi="Arial" w:cs="Arial"/>
          <w:sz w:val="22"/>
          <w:szCs w:val="22"/>
        </w:rPr>
        <w:t>Služeb</w:t>
      </w:r>
      <w:r w:rsidRPr="006466E1">
        <w:rPr>
          <w:rFonts w:ascii="Arial" w:hAnsi="Arial" w:cs="Arial"/>
          <w:sz w:val="22"/>
          <w:szCs w:val="22"/>
        </w:rPr>
        <w:t>;</w:t>
      </w:r>
    </w:p>
    <w:p w14:paraId="49CA5BD5" w14:textId="77777777" w:rsidR="00160438" w:rsidRPr="00760378" w:rsidRDefault="00160438" w:rsidP="00A0472D">
      <w:pPr>
        <w:pStyle w:val="Odstavecseseznamem"/>
        <w:widowControl/>
        <w:numPr>
          <w:ilvl w:val="0"/>
          <w:numId w:val="17"/>
        </w:numPr>
        <w:tabs>
          <w:tab w:val="left" w:pos="284"/>
          <w:tab w:val="left" w:pos="567"/>
        </w:tabs>
        <w:spacing w:after="120" w:line="276" w:lineRule="auto"/>
        <w:jc w:val="both"/>
        <w:rPr>
          <w:rFonts w:ascii="Arial" w:hAnsi="Arial" w:cs="Arial"/>
          <w:sz w:val="22"/>
          <w:szCs w:val="22"/>
        </w:rPr>
      </w:pPr>
      <w:r w:rsidRPr="00760378">
        <w:rPr>
          <w:rFonts w:ascii="Arial" w:hAnsi="Arial" w:cs="Arial"/>
          <w:sz w:val="22"/>
          <w:szCs w:val="22"/>
        </w:rPr>
        <w:t xml:space="preserve">další požadavky na </w:t>
      </w:r>
      <w:r w:rsidR="00C95801">
        <w:rPr>
          <w:rFonts w:ascii="Arial" w:hAnsi="Arial" w:cs="Arial"/>
          <w:sz w:val="22"/>
          <w:szCs w:val="22"/>
        </w:rPr>
        <w:t>předmět plnění</w:t>
      </w:r>
      <w:r w:rsidRPr="00760378">
        <w:rPr>
          <w:rFonts w:ascii="Arial" w:hAnsi="Arial" w:cs="Arial"/>
          <w:sz w:val="22"/>
          <w:szCs w:val="22"/>
        </w:rPr>
        <w:t>;</w:t>
      </w:r>
    </w:p>
    <w:p w14:paraId="7331D7BD" w14:textId="6EC1B721" w:rsidR="00160438" w:rsidRPr="006466E1" w:rsidRDefault="008A5E6B" w:rsidP="00A0472D">
      <w:pPr>
        <w:pStyle w:val="Odstavecseseznamem"/>
        <w:widowControl/>
        <w:numPr>
          <w:ilvl w:val="0"/>
          <w:numId w:val="17"/>
        </w:numPr>
        <w:tabs>
          <w:tab w:val="left" w:pos="284"/>
          <w:tab w:val="left" w:pos="567"/>
        </w:tabs>
        <w:spacing w:after="120" w:line="276" w:lineRule="auto"/>
        <w:jc w:val="both"/>
        <w:rPr>
          <w:rFonts w:ascii="Arial" w:hAnsi="Arial" w:cs="Arial"/>
          <w:sz w:val="22"/>
          <w:szCs w:val="22"/>
        </w:rPr>
      </w:pPr>
      <w:r w:rsidRPr="006466E1">
        <w:rPr>
          <w:rFonts w:ascii="Arial" w:hAnsi="Arial" w:cs="Arial"/>
          <w:sz w:val="22"/>
          <w:szCs w:val="22"/>
        </w:rPr>
        <w:t>lhůt</w:t>
      </w:r>
      <w:r w:rsidR="007211D3">
        <w:rPr>
          <w:rFonts w:ascii="Arial" w:hAnsi="Arial" w:cs="Arial"/>
          <w:sz w:val="22"/>
          <w:szCs w:val="22"/>
        </w:rPr>
        <w:t>u</w:t>
      </w:r>
      <w:r w:rsidR="00D36E3D" w:rsidRPr="006466E1">
        <w:rPr>
          <w:rFonts w:ascii="Arial" w:hAnsi="Arial" w:cs="Arial"/>
          <w:sz w:val="22"/>
          <w:szCs w:val="22"/>
        </w:rPr>
        <w:t xml:space="preserve"> plnění</w:t>
      </w:r>
      <w:r w:rsidR="00160438" w:rsidRPr="006466E1">
        <w:rPr>
          <w:rFonts w:ascii="Arial" w:hAnsi="Arial" w:cs="Arial"/>
          <w:sz w:val="22"/>
          <w:szCs w:val="22"/>
        </w:rPr>
        <w:t>;</w:t>
      </w:r>
    </w:p>
    <w:p w14:paraId="5A2E53F0" w14:textId="77777777" w:rsidR="00160438" w:rsidRPr="00760378" w:rsidRDefault="00160438" w:rsidP="00A0472D">
      <w:pPr>
        <w:pStyle w:val="Odstavecseseznamem"/>
        <w:widowControl/>
        <w:numPr>
          <w:ilvl w:val="0"/>
          <w:numId w:val="17"/>
        </w:numPr>
        <w:tabs>
          <w:tab w:val="left" w:pos="284"/>
          <w:tab w:val="left" w:pos="567"/>
        </w:tabs>
        <w:spacing w:after="120" w:line="276" w:lineRule="auto"/>
        <w:jc w:val="both"/>
        <w:rPr>
          <w:rFonts w:ascii="Arial" w:hAnsi="Arial" w:cs="Arial"/>
          <w:sz w:val="22"/>
          <w:szCs w:val="22"/>
        </w:rPr>
      </w:pPr>
      <w:r w:rsidRPr="00760378">
        <w:rPr>
          <w:rFonts w:ascii="Arial" w:hAnsi="Arial" w:cs="Arial"/>
          <w:sz w:val="22"/>
          <w:szCs w:val="22"/>
        </w:rPr>
        <w:t xml:space="preserve">označení osoby činící objednávku, jež je oprávněna jednat jménem </w:t>
      </w:r>
      <w:r w:rsidR="00406CE2">
        <w:rPr>
          <w:rFonts w:ascii="Arial" w:hAnsi="Arial" w:cs="Arial"/>
          <w:sz w:val="22"/>
          <w:szCs w:val="22"/>
        </w:rPr>
        <w:t>objednatele</w:t>
      </w:r>
      <w:r w:rsidRPr="00760378">
        <w:rPr>
          <w:rFonts w:ascii="Arial" w:hAnsi="Arial" w:cs="Arial"/>
          <w:sz w:val="22"/>
          <w:szCs w:val="22"/>
        </w:rPr>
        <w:t>.</w:t>
      </w:r>
    </w:p>
    <w:p w14:paraId="3E56F5C7" w14:textId="77777777" w:rsidR="00876F31" w:rsidRDefault="00160438" w:rsidP="00C15094">
      <w:pPr>
        <w:widowControl/>
        <w:tabs>
          <w:tab w:val="left" w:pos="284"/>
          <w:tab w:val="left" w:pos="567"/>
        </w:tabs>
        <w:spacing w:after="120" w:line="276" w:lineRule="auto"/>
        <w:ind w:left="284"/>
        <w:jc w:val="both"/>
        <w:rPr>
          <w:rFonts w:ascii="Arial" w:hAnsi="Arial" w:cs="Arial"/>
          <w:sz w:val="22"/>
          <w:szCs w:val="22"/>
        </w:rPr>
      </w:pPr>
      <w:r w:rsidRPr="00760378">
        <w:rPr>
          <w:rFonts w:ascii="Arial" w:hAnsi="Arial" w:cs="Arial"/>
          <w:sz w:val="22"/>
          <w:szCs w:val="22"/>
        </w:rPr>
        <w:t xml:space="preserve">V případě pochybností je </w:t>
      </w:r>
      <w:r w:rsidR="00C95801">
        <w:rPr>
          <w:rFonts w:ascii="Arial" w:hAnsi="Arial" w:cs="Arial"/>
          <w:sz w:val="22"/>
          <w:szCs w:val="22"/>
        </w:rPr>
        <w:t>poskytovatel</w:t>
      </w:r>
      <w:r w:rsidR="00C95801" w:rsidRPr="00760378">
        <w:rPr>
          <w:rFonts w:ascii="Arial" w:hAnsi="Arial" w:cs="Arial"/>
          <w:sz w:val="22"/>
          <w:szCs w:val="22"/>
        </w:rPr>
        <w:t xml:space="preserve"> </w:t>
      </w:r>
      <w:r w:rsidRPr="00760378">
        <w:rPr>
          <w:rFonts w:ascii="Arial" w:hAnsi="Arial" w:cs="Arial"/>
          <w:sz w:val="22"/>
          <w:szCs w:val="22"/>
        </w:rPr>
        <w:t xml:space="preserve">povinen vyžádat si od </w:t>
      </w:r>
      <w:r w:rsidR="00406CE2">
        <w:rPr>
          <w:rFonts w:ascii="Arial" w:hAnsi="Arial" w:cs="Arial"/>
          <w:sz w:val="22"/>
          <w:szCs w:val="22"/>
        </w:rPr>
        <w:t>objednatele</w:t>
      </w:r>
      <w:r w:rsidR="00406CE2" w:rsidRPr="00760378">
        <w:rPr>
          <w:rFonts w:ascii="Arial" w:hAnsi="Arial" w:cs="Arial"/>
          <w:sz w:val="22"/>
          <w:szCs w:val="22"/>
        </w:rPr>
        <w:t xml:space="preserve"> </w:t>
      </w:r>
      <w:r w:rsidRPr="00760378">
        <w:rPr>
          <w:rFonts w:ascii="Arial" w:hAnsi="Arial" w:cs="Arial"/>
          <w:sz w:val="22"/>
          <w:szCs w:val="22"/>
        </w:rPr>
        <w:t xml:space="preserve">doplňující informace. Neučiní-li tak, má se za to, že pokyny jsou pro něho dostačující a nemůže se z tohoto důvodu zprostit odpovědnosti za nesplnění či vadné splnění </w:t>
      </w:r>
      <w:r w:rsidR="00525E46">
        <w:rPr>
          <w:rFonts w:ascii="Arial" w:hAnsi="Arial" w:cs="Arial"/>
          <w:sz w:val="22"/>
          <w:szCs w:val="22"/>
        </w:rPr>
        <w:t>dílčího předmětu plnění</w:t>
      </w:r>
      <w:r w:rsidRPr="00760378">
        <w:rPr>
          <w:rFonts w:ascii="Arial" w:hAnsi="Arial" w:cs="Arial"/>
          <w:sz w:val="22"/>
          <w:szCs w:val="22"/>
        </w:rPr>
        <w:t>.</w:t>
      </w:r>
      <w:r w:rsidR="00876F31" w:rsidRPr="00876F31">
        <w:rPr>
          <w:rFonts w:ascii="Arial" w:hAnsi="Arial" w:cs="Arial"/>
          <w:sz w:val="22"/>
          <w:szCs w:val="22"/>
        </w:rPr>
        <w:t xml:space="preserve"> </w:t>
      </w:r>
    </w:p>
    <w:p w14:paraId="291FBA19" w14:textId="77777777" w:rsidR="00D36E3D" w:rsidRDefault="00D36E3D" w:rsidP="00C15094">
      <w:pPr>
        <w:widowControl/>
        <w:tabs>
          <w:tab w:val="left" w:pos="284"/>
          <w:tab w:val="left" w:pos="567"/>
        </w:tabs>
        <w:spacing w:after="120" w:line="276" w:lineRule="auto"/>
        <w:ind w:left="284"/>
        <w:jc w:val="both"/>
        <w:rPr>
          <w:rFonts w:ascii="Arial" w:hAnsi="Arial" w:cs="Arial"/>
          <w:sz w:val="22"/>
          <w:szCs w:val="22"/>
        </w:rPr>
      </w:pPr>
      <w:r>
        <w:rPr>
          <w:rFonts w:ascii="Arial" w:hAnsi="Arial" w:cs="Arial"/>
          <w:sz w:val="22"/>
          <w:szCs w:val="22"/>
        </w:rPr>
        <w:lastRenderedPageBreak/>
        <w:t xml:space="preserve">Minimální počet plastových čipových </w:t>
      </w:r>
      <w:r w:rsidRPr="006466E1">
        <w:rPr>
          <w:rFonts w:ascii="Arial" w:hAnsi="Arial" w:cs="Arial"/>
          <w:sz w:val="22"/>
          <w:szCs w:val="22"/>
        </w:rPr>
        <w:t xml:space="preserve">karet, u kterých může objednatel požadovat </w:t>
      </w:r>
      <w:r w:rsidR="006230E2">
        <w:rPr>
          <w:rFonts w:ascii="Arial" w:hAnsi="Arial" w:cs="Arial"/>
          <w:sz w:val="22"/>
          <w:szCs w:val="22"/>
        </w:rPr>
        <w:t>Služby</w:t>
      </w:r>
      <w:r w:rsidRPr="006466E1">
        <w:rPr>
          <w:rFonts w:ascii="Arial" w:hAnsi="Arial" w:cs="Arial"/>
          <w:sz w:val="22"/>
          <w:szCs w:val="22"/>
        </w:rPr>
        <w:t xml:space="preserve"> v rámci jedné objednávky</w:t>
      </w:r>
      <w:r w:rsidR="00F93839" w:rsidRPr="006466E1">
        <w:rPr>
          <w:rFonts w:ascii="Arial" w:hAnsi="Arial" w:cs="Arial"/>
          <w:sz w:val="22"/>
          <w:szCs w:val="22"/>
        </w:rPr>
        <w:t>,</w:t>
      </w:r>
      <w:r w:rsidRPr="006466E1">
        <w:rPr>
          <w:rFonts w:ascii="Arial" w:hAnsi="Arial" w:cs="Arial"/>
          <w:sz w:val="22"/>
          <w:szCs w:val="22"/>
        </w:rPr>
        <w:t xml:space="preserve"> není stanoven.</w:t>
      </w:r>
    </w:p>
    <w:p w14:paraId="45B18121" w14:textId="501B5CC6" w:rsidR="0033794C" w:rsidRPr="0033794C" w:rsidRDefault="00C92755" w:rsidP="001D0047">
      <w:pPr>
        <w:widowControl/>
        <w:numPr>
          <w:ilvl w:val="0"/>
          <w:numId w:val="8"/>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Objednatel</w:t>
      </w:r>
      <w:r w:rsidRPr="00C92755">
        <w:rPr>
          <w:rFonts w:ascii="Arial" w:hAnsi="Arial" w:cs="Arial"/>
          <w:sz w:val="22"/>
          <w:szCs w:val="22"/>
        </w:rPr>
        <w:t xml:space="preserve"> může vyzvat </w:t>
      </w:r>
      <w:r>
        <w:rPr>
          <w:rFonts w:ascii="Arial" w:hAnsi="Arial" w:cs="Arial"/>
          <w:sz w:val="22"/>
          <w:szCs w:val="22"/>
        </w:rPr>
        <w:t>poskytovatele</w:t>
      </w:r>
      <w:r w:rsidRPr="00C92755">
        <w:rPr>
          <w:rFonts w:ascii="Arial" w:hAnsi="Arial" w:cs="Arial"/>
          <w:sz w:val="22"/>
          <w:szCs w:val="22"/>
        </w:rPr>
        <w:t xml:space="preserve"> k poskytnutí </w:t>
      </w:r>
      <w:r>
        <w:rPr>
          <w:rFonts w:ascii="Arial" w:hAnsi="Arial" w:cs="Arial"/>
          <w:sz w:val="22"/>
          <w:szCs w:val="22"/>
        </w:rPr>
        <w:t>Služeb</w:t>
      </w:r>
      <w:r w:rsidRPr="00C92755">
        <w:rPr>
          <w:rFonts w:ascii="Arial" w:hAnsi="Arial" w:cs="Arial"/>
          <w:sz w:val="22"/>
          <w:szCs w:val="22"/>
        </w:rPr>
        <w:t xml:space="preserve"> v souladu s touto </w:t>
      </w:r>
      <w:r>
        <w:rPr>
          <w:rFonts w:ascii="Arial" w:hAnsi="Arial" w:cs="Arial"/>
          <w:sz w:val="22"/>
          <w:szCs w:val="22"/>
        </w:rPr>
        <w:t>r</w:t>
      </w:r>
      <w:r w:rsidRPr="00C92755">
        <w:rPr>
          <w:rFonts w:ascii="Arial" w:hAnsi="Arial" w:cs="Arial"/>
          <w:sz w:val="22"/>
          <w:szCs w:val="22"/>
        </w:rPr>
        <w:t>ámcovou dohodou až do výše finančního objemu</w:t>
      </w:r>
      <w:r w:rsidR="00531A46">
        <w:rPr>
          <w:rFonts w:ascii="Arial" w:hAnsi="Arial" w:cs="Arial"/>
          <w:sz w:val="22"/>
          <w:szCs w:val="22"/>
        </w:rPr>
        <w:t xml:space="preserve"> </w:t>
      </w:r>
      <w:r w:rsidR="0033794C">
        <w:rPr>
          <w:rFonts w:ascii="Arial" w:hAnsi="Arial" w:cs="Arial"/>
          <w:sz w:val="22"/>
          <w:szCs w:val="22"/>
        </w:rPr>
        <w:t xml:space="preserve">2 000 000 Kč bez DPH, </w:t>
      </w:r>
      <w:r w:rsidR="008B42D5">
        <w:rPr>
          <w:rFonts w:ascii="Arial" w:hAnsi="Arial" w:cs="Arial"/>
          <w:sz w:val="22"/>
          <w:szCs w:val="22"/>
        </w:rPr>
        <w:t>tj</w:t>
      </w:r>
      <w:r w:rsidR="0033794C">
        <w:rPr>
          <w:rFonts w:ascii="Arial" w:hAnsi="Arial" w:cs="Arial"/>
          <w:sz w:val="22"/>
          <w:szCs w:val="22"/>
        </w:rPr>
        <w:t>.</w:t>
      </w:r>
      <w:r w:rsidR="0033794C" w:rsidRPr="0033794C">
        <w:rPr>
          <w:rFonts w:ascii="Arial" w:hAnsi="Arial" w:cs="Arial"/>
          <w:sz w:val="22"/>
          <w:szCs w:val="22"/>
        </w:rPr>
        <w:t xml:space="preserve"> zákonného finančního limit</w:t>
      </w:r>
      <w:r w:rsidR="00754AA7">
        <w:rPr>
          <w:rFonts w:ascii="Arial" w:hAnsi="Arial" w:cs="Arial"/>
          <w:sz w:val="22"/>
          <w:szCs w:val="22"/>
        </w:rPr>
        <w:t>u</w:t>
      </w:r>
      <w:r w:rsidR="0033794C" w:rsidRPr="0033794C">
        <w:rPr>
          <w:rFonts w:ascii="Arial" w:hAnsi="Arial" w:cs="Arial"/>
          <w:sz w:val="22"/>
          <w:szCs w:val="22"/>
        </w:rPr>
        <w:t xml:space="preserve"> pro veřejné zakázky malého rozsahu.</w:t>
      </w:r>
    </w:p>
    <w:p w14:paraId="14E5C92C" w14:textId="1FBA1981" w:rsidR="00051235" w:rsidRPr="00051235" w:rsidRDefault="005E7DEA" w:rsidP="00051235">
      <w:pPr>
        <w:widowControl/>
        <w:numPr>
          <w:ilvl w:val="0"/>
          <w:numId w:val="8"/>
        </w:numPr>
        <w:tabs>
          <w:tab w:val="left" w:pos="284"/>
          <w:tab w:val="left" w:pos="567"/>
        </w:tabs>
        <w:spacing w:after="120" w:line="276" w:lineRule="auto"/>
        <w:ind w:left="284" w:hanging="426"/>
        <w:jc w:val="both"/>
        <w:rPr>
          <w:rFonts w:ascii="Arial" w:eastAsiaTheme="minorEastAsia" w:hAnsi="Arial" w:cstheme="minorBidi"/>
          <w:color w:val="000000"/>
          <w:sz w:val="22"/>
          <w:szCs w:val="22"/>
          <w:highlight w:val="green"/>
        </w:rPr>
      </w:pPr>
      <w:r w:rsidRPr="008B3D6E">
        <w:rPr>
          <w:rFonts w:ascii="Arial" w:hAnsi="Arial" w:cs="Arial"/>
          <w:bCs/>
          <w:sz w:val="22"/>
          <w:szCs w:val="22"/>
        </w:rPr>
        <w:t>Objednávka</w:t>
      </w:r>
      <w:r w:rsidRPr="008B3D6E">
        <w:rPr>
          <w:rFonts w:ascii="Arial" w:hAnsi="Arial" w:cs="Arial"/>
          <w:sz w:val="22"/>
          <w:szCs w:val="22"/>
        </w:rPr>
        <w:t xml:space="preserve"> </w:t>
      </w:r>
      <w:r w:rsidR="00876F31" w:rsidRPr="008B3D6E">
        <w:rPr>
          <w:rFonts w:ascii="Arial" w:hAnsi="Arial" w:cs="Arial"/>
          <w:sz w:val="22"/>
          <w:szCs w:val="22"/>
        </w:rPr>
        <w:t>bude</w:t>
      </w:r>
      <w:r w:rsidR="006A535F" w:rsidRPr="008B3D6E">
        <w:rPr>
          <w:rFonts w:ascii="Arial" w:hAnsi="Arial" w:cs="Arial"/>
          <w:sz w:val="22"/>
          <w:szCs w:val="22"/>
        </w:rPr>
        <w:t xml:space="preserve"> </w:t>
      </w:r>
      <w:r w:rsidR="00C95801" w:rsidRPr="008B3D6E">
        <w:rPr>
          <w:rFonts w:ascii="Arial" w:hAnsi="Arial" w:cs="Arial"/>
          <w:sz w:val="22"/>
          <w:szCs w:val="22"/>
        </w:rPr>
        <w:t xml:space="preserve">poskytovateli </w:t>
      </w:r>
      <w:r w:rsidR="00876F31" w:rsidRPr="008B3D6E">
        <w:rPr>
          <w:rFonts w:ascii="Arial" w:hAnsi="Arial" w:cs="Arial"/>
          <w:sz w:val="22"/>
          <w:szCs w:val="22"/>
        </w:rPr>
        <w:t xml:space="preserve">zasílána elektronicky na e-mailovou adresu </w:t>
      </w:r>
      <w:r w:rsidR="00632E38" w:rsidRPr="008B3D6E">
        <w:rPr>
          <w:rFonts w:ascii="Arial" w:hAnsi="Arial" w:cs="Arial"/>
          <w:sz w:val="22"/>
          <w:szCs w:val="22"/>
        </w:rPr>
        <w:t>poskytovatele</w:t>
      </w:r>
      <w:r w:rsidR="00876F31" w:rsidRPr="008B3D6E">
        <w:rPr>
          <w:rFonts w:ascii="Arial" w:eastAsia="Calibri" w:hAnsi="Arial" w:cs="Arial"/>
          <w:bCs/>
          <w:noProof/>
          <w:sz w:val="22"/>
          <w:szCs w:val="22"/>
          <w:lang w:eastAsia="en-US"/>
        </w:rPr>
        <w:t xml:space="preserve">: </w:t>
      </w:r>
      <w:r w:rsidR="00051235" w:rsidRPr="00051235">
        <w:rPr>
          <w:rFonts w:ascii="Arial" w:eastAsiaTheme="minorEastAsia" w:hAnsi="Arial" w:cstheme="minorBidi"/>
          <w:color w:val="000000"/>
          <w:sz w:val="22"/>
          <w:szCs w:val="22"/>
          <w:highlight w:val="green"/>
        </w:rPr>
        <w:t>[bude doplněno objednatelem před podpisem smlouvy na základě nabídky poskytovatele]</w:t>
      </w:r>
      <w:r w:rsidR="00051235">
        <w:rPr>
          <w:rFonts w:ascii="Arial" w:eastAsiaTheme="minorEastAsia" w:hAnsi="Arial" w:cstheme="minorBidi"/>
          <w:color w:val="000000"/>
          <w:sz w:val="22"/>
          <w:szCs w:val="22"/>
          <w:highlight w:val="green"/>
        </w:rPr>
        <w:t>.</w:t>
      </w:r>
    </w:p>
    <w:p w14:paraId="68A66057" w14:textId="3B55803D" w:rsidR="006A535F" w:rsidRDefault="00C95801" w:rsidP="00A0472D">
      <w:pPr>
        <w:widowControl/>
        <w:numPr>
          <w:ilvl w:val="0"/>
          <w:numId w:val="8"/>
        </w:numPr>
        <w:tabs>
          <w:tab w:val="left" w:pos="284"/>
          <w:tab w:val="left" w:pos="567"/>
        </w:tabs>
        <w:spacing w:after="120" w:line="276" w:lineRule="auto"/>
        <w:ind w:left="284" w:hanging="426"/>
        <w:jc w:val="both"/>
        <w:rPr>
          <w:rFonts w:ascii="Arial" w:hAnsi="Arial" w:cs="Arial"/>
          <w:sz w:val="22"/>
          <w:szCs w:val="22"/>
        </w:rPr>
      </w:pPr>
      <w:r w:rsidRPr="008B3D6E">
        <w:rPr>
          <w:rFonts w:ascii="Arial" w:hAnsi="Arial" w:cs="Arial"/>
          <w:sz w:val="22"/>
          <w:szCs w:val="22"/>
        </w:rPr>
        <w:t xml:space="preserve">Poskytovatel </w:t>
      </w:r>
      <w:r w:rsidR="006A535F" w:rsidRPr="008B3D6E">
        <w:rPr>
          <w:rFonts w:ascii="Arial" w:hAnsi="Arial" w:cs="Arial"/>
          <w:sz w:val="22"/>
          <w:szCs w:val="22"/>
        </w:rPr>
        <w:t xml:space="preserve">je povinen </w:t>
      </w:r>
      <w:r w:rsidR="00BC5893" w:rsidRPr="008B3D6E">
        <w:rPr>
          <w:rFonts w:ascii="Arial" w:hAnsi="Arial" w:cs="Arial"/>
          <w:sz w:val="22"/>
          <w:szCs w:val="22"/>
        </w:rPr>
        <w:t>objednateli</w:t>
      </w:r>
      <w:r w:rsidR="006A535F" w:rsidRPr="008B3D6E">
        <w:rPr>
          <w:rFonts w:ascii="Arial" w:hAnsi="Arial" w:cs="Arial"/>
          <w:sz w:val="22"/>
          <w:szCs w:val="22"/>
        </w:rPr>
        <w:t xml:space="preserve"> obratem písemně potvrdit přijetí této objednávky na e-mailovou adresu </w:t>
      </w:r>
      <w:r w:rsidR="00BC5893" w:rsidRPr="008B3D6E">
        <w:rPr>
          <w:rFonts w:ascii="Arial" w:hAnsi="Arial" w:cs="Arial"/>
          <w:sz w:val="22"/>
          <w:szCs w:val="22"/>
        </w:rPr>
        <w:t>objednatele</w:t>
      </w:r>
      <w:r w:rsidR="006A535F" w:rsidRPr="008B3D6E">
        <w:rPr>
          <w:rFonts w:ascii="Arial" w:hAnsi="Arial" w:cs="Arial"/>
          <w:sz w:val="22"/>
          <w:szCs w:val="22"/>
        </w:rPr>
        <w:t xml:space="preserve"> </w:t>
      </w:r>
      <w:hyperlink r:id="rId13" w:history="1">
        <w:r w:rsidR="006A535F" w:rsidRPr="008B3D6E">
          <w:rPr>
            <w:rStyle w:val="Hypertextovodkaz"/>
            <w:rFonts w:ascii="Arial" w:hAnsi="Arial" w:cs="Arial"/>
            <w:color w:val="auto"/>
            <w:sz w:val="22"/>
            <w:szCs w:val="22"/>
          </w:rPr>
          <w:t>purchasing@stc.cz</w:t>
        </w:r>
      </w:hyperlink>
      <w:r w:rsidR="00760378" w:rsidRPr="008B3D6E">
        <w:rPr>
          <w:rFonts w:ascii="Arial" w:hAnsi="Arial" w:cs="Arial"/>
          <w:sz w:val="22"/>
          <w:szCs w:val="22"/>
        </w:rPr>
        <w:t xml:space="preserve">, a to nejpozději </w:t>
      </w:r>
      <w:r w:rsidR="00760378" w:rsidRPr="008B3D6E">
        <w:rPr>
          <w:rFonts w:ascii="Arial" w:hAnsi="Arial" w:cs="Arial"/>
          <w:b/>
          <w:sz w:val="22"/>
          <w:szCs w:val="22"/>
        </w:rPr>
        <w:t>do 2 pracovních dnů</w:t>
      </w:r>
      <w:r w:rsidR="00760378" w:rsidRPr="008B3D6E">
        <w:rPr>
          <w:rFonts w:ascii="Arial" w:hAnsi="Arial" w:cs="Arial"/>
          <w:sz w:val="22"/>
          <w:szCs w:val="22"/>
        </w:rPr>
        <w:t xml:space="preserve"> od jejího obdržení.</w:t>
      </w:r>
      <w:r w:rsidR="006A535F" w:rsidRPr="008B3D6E">
        <w:rPr>
          <w:rFonts w:ascii="Arial" w:hAnsi="Arial" w:cs="Arial"/>
          <w:sz w:val="22"/>
          <w:szCs w:val="22"/>
        </w:rPr>
        <w:t xml:space="preserve"> </w:t>
      </w:r>
      <w:r w:rsidR="006A535F" w:rsidRPr="008B3D6E">
        <w:rPr>
          <w:rFonts w:ascii="Arial" w:eastAsia="Calibri" w:hAnsi="Arial" w:cs="Arial"/>
          <w:noProof/>
          <w:sz w:val="22"/>
          <w:szCs w:val="22"/>
          <w:lang w:eastAsia="en-US"/>
        </w:rPr>
        <w:t xml:space="preserve">Dílčí smlouva je uzavřena </w:t>
      </w:r>
      <w:r w:rsidR="006A535F" w:rsidRPr="00852773">
        <w:rPr>
          <w:rFonts w:ascii="Arial" w:eastAsia="Calibri" w:hAnsi="Arial" w:cs="Arial"/>
          <w:noProof/>
          <w:sz w:val="22"/>
          <w:szCs w:val="22"/>
          <w:lang w:eastAsia="en-US"/>
        </w:rPr>
        <w:t xml:space="preserve">okamžikem, kdy </w:t>
      </w:r>
      <w:r w:rsidR="00BC5893" w:rsidRPr="00852773">
        <w:rPr>
          <w:rFonts w:ascii="Arial" w:eastAsia="Calibri" w:hAnsi="Arial" w:cs="Arial"/>
          <w:noProof/>
          <w:sz w:val="22"/>
          <w:szCs w:val="22"/>
          <w:lang w:eastAsia="en-US"/>
        </w:rPr>
        <w:t>objednatel</w:t>
      </w:r>
      <w:r w:rsidR="006A535F" w:rsidRPr="00852773">
        <w:rPr>
          <w:rFonts w:ascii="Arial" w:eastAsia="Calibri" w:hAnsi="Arial" w:cs="Arial"/>
          <w:noProof/>
          <w:sz w:val="22"/>
          <w:szCs w:val="22"/>
          <w:lang w:eastAsia="en-US"/>
        </w:rPr>
        <w:t xml:space="preserve"> obdrží </w:t>
      </w:r>
      <w:r w:rsidR="00760378" w:rsidRPr="00852773">
        <w:rPr>
          <w:rFonts w:ascii="Arial" w:eastAsia="Calibri" w:hAnsi="Arial" w:cs="Arial"/>
          <w:noProof/>
          <w:sz w:val="22"/>
          <w:szCs w:val="22"/>
          <w:lang w:eastAsia="en-US"/>
        </w:rPr>
        <w:t xml:space="preserve">písemné </w:t>
      </w:r>
      <w:r w:rsidR="006A535F" w:rsidRPr="00852773">
        <w:rPr>
          <w:rFonts w:ascii="Arial" w:eastAsia="Calibri" w:hAnsi="Arial" w:cs="Arial"/>
          <w:noProof/>
          <w:sz w:val="22"/>
          <w:szCs w:val="22"/>
          <w:lang w:eastAsia="en-US"/>
        </w:rPr>
        <w:t>potvrzení objednávky.</w:t>
      </w:r>
      <w:r w:rsidR="006A535F" w:rsidRPr="00852773">
        <w:rPr>
          <w:rFonts w:ascii="Arial" w:hAnsi="Arial" w:cs="Arial"/>
          <w:sz w:val="22"/>
          <w:szCs w:val="22"/>
        </w:rPr>
        <w:t xml:space="preserve"> </w:t>
      </w:r>
    </w:p>
    <w:p w14:paraId="57586F30" w14:textId="62CF064F" w:rsidR="007211D3" w:rsidRPr="007211D3" w:rsidRDefault="007211D3" w:rsidP="007211D3">
      <w:pPr>
        <w:widowControl/>
        <w:numPr>
          <w:ilvl w:val="0"/>
          <w:numId w:val="8"/>
        </w:numPr>
        <w:tabs>
          <w:tab w:val="left" w:pos="284"/>
          <w:tab w:val="left" w:pos="567"/>
        </w:tabs>
        <w:spacing w:after="120" w:line="276" w:lineRule="auto"/>
        <w:ind w:left="284" w:hanging="426"/>
        <w:jc w:val="both"/>
        <w:rPr>
          <w:rFonts w:ascii="Arial" w:hAnsi="Arial"/>
          <w:sz w:val="22"/>
          <w:szCs w:val="22"/>
        </w:rPr>
      </w:pPr>
      <w:r w:rsidRPr="007211D3">
        <w:rPr>
          <w:rFonts w:ascii="Arial" w:hAnsi="Arial" w:cs="Arial"/>
          <w:sz w:val="22"/>
          <w:szCs w:val="22"/>
        </w:rPr>
        <w:t>Jednotlivé dílčí smlouvy podléhající povinnosti uveřejnění v registru smluv nabývají účinnosti dnem jejich uveřejnění v registru smluv. Ostatní dílčí smlouvy nepodléhající povinnosti uveřejnění v registru smluv nabývají účinnosti dnem jejich potvrzení poskytovatelem.</w:t>
      </w:r>
    </w:p>
    <w:p w14:paraId="1E07E905" w14:textId="77777777" w:rsidR="007211D3" w:rsidRPr="007211D3" w:rsidRDefault="007211D3" w:rsidP="007211D3">
      <w:pPr>
        <w:widowControl/>
        <w:tabs>
          <w:tab w:val="left" w:pos="284"/>
          <w:tab w:val="left" w:pos="567"/>
        </w:tabs>
        <w:spacing w:after="120" w:line="276" w:lineRule="auto"/>
        <w:ind w:left="284"/>
        <w:jc w:val="both"/>
        <w:rPr>
          <w:rFonts w:ascii="Arial" w:hAnsi="Arial" w:cs="Arial"/>
          <w:sz w:val="22"/>
          <w:szCs w:val="22"/>
        </w:rPr>
      </w:pPr>
    </w:p>
    <w:p w14:paraId="51CAE04B" w14:textId="77777777" w:rsidR="00C92755" w:rsidRPr="00852773" w:rsidRDefault="00C92755" w:rsidP="00C92755">
      <w:pPr>
        <w:widowControl/>
        <w:tabs>
          <w:tab w:val="left" w:pos="284"/>
          <w:tab w:val="left" w:pos="567"/>
        </w:tabs>
        <w:spacing w:after="120" w:line="276" w:lineRule="auto"/>
        <w:ind w:left="284"/>
        <w:jc w:val="both"/>
        <w:rPr>
          <w:rFonts w:ascii="Arial" w:hAnsi="Arial" w:cs="Arial"/>
          <w:sz w:val="22"/>
          <w:szCs w:val="22"/>
        </w:rPr>
      </w:pPr>
    </w:p>
    <w:p w14:paraId="6F0B6C4B" w14:textId="77777777" w:rsidR="0047140F" w:rsidRPr="0047140F" w:rsidRDefault="0047140F" w:rsidP="0047140F">
      <w:pPr>
        <w:keepNext/>
        <w:widowControl/>
        <w:suppressAutoHyphens/>
        <w:overflowPunct w:val="0"/>
        <w:autoSpaceDE w:val="0"/>
        <w:spacing w:after="120" w:line="276" w:lineRule="auto"/>
        <w:jc w:val="center"/>
        <w:textAlignment w:val="baseline"/>
        <w:rPr>
          <w:rFonts w:ascii="Arial" w:hAnsi="Arial" w:cs="Arial"/>
          <w:b/>
          <w:caps/>
          <w:sz w:val="22"/>
          <w:szCs w:val="22"/>
          <w:u w:val="single"/>
          <w:lang w:eastAsia="ar-SA"/>
        </w:rPr>
      </w:pPr>
      <w:r>
        <w:rPr>
          <w:rFonts w:ascii="Arial" w:hAnsi="Arial" w:cs="Arial"/>
          <w:b/>
          <w:caps/>
          <w:sz w:val="22"/>
          <w:szCs w:val="22"/>
          <w:u w:val="single"/>
          <w:lang w:eastAsia="ar-SA"/>
        </w:rPr>
        <w:t xml:space="preserve">IV. </w:t>
      </w:r>
      <w:r w:rsidRPr="0047140F">
        <w:rPr>
          <w:rFonts w:ascii="Arial" w:hAnsi="Arial" w:cs="Arial"/>
          <w:b/>
          <w:caps/>
          <w:sz w:val="22"/>
          <w:szCs w:val="22"/>
          <w:u w:val="single"/>
          <w:lang w:eastAsia="ar-SA"/>
        </w:rPr>
        <w:t xml:space="preserve">VĚCI URČENÉ K PROVEDENÍ </w:t>
      </w:r>
      <w:r w:rsidR="00A27E23">
        <w:rPr>
          <w:rFonts w:ascii="Arial" w:hAnsi="Arial" w:cs="Arial"/>
          <w:b/>
          <w:caps/>
          <w:sz w:val="22"/>
          <w:szCs w:val="22"/>
          <w:u w:val="single"/>
          <w:lang w:eastAsia="ar-SA"/>
        </w:rPr>
        <w:t>předmětu plnění</w:t>
      </w:r>
    </w:p>
    <w:p w14:paraId="24466B4A" w14:textId="6F2845A9" w:rsidR="008A4CBC" w:rsidRDefault="008A4CBC" w:rsidP="00A0472D">
      <w:pPr>
        <w:widowControl/>
        <w:numPr>
          <w:ilvl w:val="0"/>
          <w:numId w:val="9"/>
        </w:numPr>
        <w:tabs>
          <w:tab w:val="left" w:pos="284"/>
          <w:tab w:val="left" w:pos="567"/>
        </w:tabs>
        <w:spacing w:after="120" w:line="276" w:lineRule="auto"/>
        <w:ind w:left="284" w:hanging="426"/>
        <w:jc w:val="both"/>
        <w:rPr>
          <w:rFonts w:ascii="Arial" w:hAnsi="Arial" w:cs="Arial"/>
          <w:sz w:val="22"/>
          <w:szCs w:val="22"/>
        </w:rPr>
      </w:pPr>
      <w:r w:rsidRPr="00852773">
        <w:rPr>
          <w:rFonts w:ascii="Arial" w:hAnsi="Arial" w:cs="Arial"/>
          <w:sz w:val="22"/>
          <w:szCs w:val="22"/>
        </w:rPr>
        <w:t>O</w:t>
      </w:r>
      <w:r>
        <w:rPr>
          <w:rFonts w:ascii="Arial" w:hAnsi="Arial" w:cs="Arial"/>
          <w:sz w:val="22"/>
          <w:szCs w:val="22"/>
        </w:rPr>
        <w:t>bjednatel</w:t>
      </w:r>
      <w:r w:rsidRPr="00852773">
        <w:rPr>
          <w:rFonts w:ascii="Arial" w:hAnsi="Arial" w:cs="Arial"/>
          <w:sz w:val="22"/>
          <w:szCs w:val="22"/>
        </w:rPr>
        <w:t xml:space="preserve"> je povinen předat </w:t>
      </w:r>
      <w:r w:rsidR="00C95801">
        <w:rPr>
          <w:rFonts w:ascii="Arial" w:hAnsi="Arial" w:cs="Arial"/>
          <w:sz w:val="22"/>
          <w:szCs w:val="22"/>
        </w:rPr>
        <w:t>poskytovateli</w:t>
      </w:r>
      <w:r w:rsidR="00C95801" w:rsidRPr="00852773">
        <w:rPr>
          <w:rFonts w:ascii="Arial" w:hAnsi="Arial" w:cs="Arial"/>
          <w:sz w:val="22"/>
          <w:szCs w:val="22"/>
        </w:rPr>
        <w:t xml:space="preserve"> </w:t>
      </w:r>
      <w:r w:rsidRPr="00852773">
        <w:rPr>
          <w:rFonts w:ascii="Arial" w:hAnsi="Arial" w:cs="Arial"/>
          <w:sz w:val="22"/>
          <w:szCs w:val="22"/>
        </w:rPr>
        <w:t xml:space="preserve">do </w:t>
      </w:r>
      <w:r w:rsidRPr="00852773">
        <w:rPr>
          <w:rFonts w:ascii="Arial" w:hAnsi="Arial"/>
          <w:b/>
          <w:sz w:val="22"/>
        </w:rPr>
        <w:t>2 pracovních dní</w:t>
      </w:r>
      <w:r w:rsidRPr="00852773">
        <w:rPr>
          <w:rFonts w:ascii="Arial" w:hAnsi="Arial" w:cs="Arial"/>
          <w:sz w:val="22"/>
          <w:szCs w:val="22"/>
        </w:rPr>
        <w:t xml:space="preserve"> po uzavření dílčí smlouvy plastové čipové karty určené k provedení </w:t>
      </w:r>
      <w:r w:rsidR="00C95801">
        <w:rPr>
          <w:rFonts w:ascii="Arial" w:hAnsi="Arial" w:cs="Arial"/>
          <w:sz w:val="22"/>
          <w:szCs w:val="22"/>
        </w:rPr>
        <w:t>předmětu plnění</w:t>
      </w:r>
      <w:r w:rsidRPr="00852773">
        <w:rPr>
          <w:rFonts w:ascii="Arial" w:hAnsi="Arial" w:cs="Arial"/>
          <w:sz w:val="22"/>
          <w:szCs w:val="22"/>
        </w:rPr>
        <w:t xml:space="preserve">, a to na adresu </w:t>
      </w:r>
      <w:r w:rsidR="00632E38">
        <w:rPr>
          <w:rFonts w:ascii="Arial" w:hAnsi="Arial" w:cs="Arial"/>
          <w:sz w:val="22"/>
          <w:szCs w:val="22"/>
        </w:rPr>
        <w:t>sídla poskytovatele</w:t>
      </w:r>
      <w:r w:rsidRPr="00852773">
        <w:rPr>
          <w:rFonts w:ascii="Arial" w:hAnsi="Arial" w:cs="Arial"/>
          <w:sz w:val="22"/>
          <w:szCs w:val="22"/>
        </w:rPr>
        <w:t xml:space="preserve">. </w:t>
      </w:r>
      <w:r w:rsidR="00A27792">
        <w:rPr>
          <w:rFonts w:ascii="Arial" w:hAnsi="Arial" w:cs="Arial"/>
          <w:sz w:val="22"/>
          <w:szCs w:val="22"/>
        </w:rPr>
        <w:t xml:space="preserve">Plastové čipové karty mohu být předány poskytovateli jak po již provedené grafické personalizaci, tak čisté bez grafické personalizace, a to dle konkrétního případu koncového uživatele. </w:t>
      </w:r>
      <w:r w:rsidRPr="00852773">
        <w:rPr>
          <w:rFonts w:ascii="Arial" w:hAnsi="Arial" w:cs="Arial"/>
          <w:sz w:val="22"/>
          <w:szCs w:val="22"/>
        </w:rPr>
        <w:t xml:space="preserve">Předání a převzetí bude oboustranně potvrzeno protokolem podepsaným zmocněnci pro jednání věcná a technická. Ve vztahu k předaným plastovým čipovým kartám má </w:t>
      </w:r>
      <w:r w:rsidR="00C95801">
        <w:rPr>
          <w:rFonts w:ascii="Arial" w:hAnsi="Arial" w:cs="Arial"/>
          <w:sz w:val="22"/>
          <w:szCs w:val="22"/>
        </w:rPr>
        <w:t>poskytovatel</w:t>
      </w:r>
      <w:r w:rsidR="00C95801" w:rsidRPr="00852773">
        <w:rPr>
          <w:rFonts w:ascii="Arial" w:hAnsi="Arial" w:cs="Arial"/>
          <w:sz w:val="22"/>
          <w:szCs w:val="22"/>
        </w:rPr>
        <w:t xml:space="preserve"> </w:t>
      </w:r>
      <w:r w:rsidRPr="00852773">
        <w:rPr>
          <w:rFonts w:ascii="Arial" w:hAnsi="Arial" w:cs="Arial"/>
          <w:sz w:val="22"/>
          <w:szCs w:val="22"/>
        </w:rPr>
        <w:t>povinnosti jako schovatel.</w:t>
      </w:r>
    </w:p>
    <w:p w14:paraId="3C8EBB0B" w14:textId="02C0CDAE" w:rsidR="008A4CBC" w:rsidRPr="008A4CBC" w:rsidRDefault="008A4CBC" w:rsidP="00A0472D">
      <w:pPr>
        <w:widowControl/>
        <w:numPr>
          <w:ilvl w:val="0"/>
          <w:numId w:val="9"/>
        </w:numPr>
        <w:tabs>
          <w:tab w:val="left" w:pos="284"/>
          <w:tab w:val="left" w:pos="567"/>
        </w:tabs>
        <w:spacing w:after="120" w:line="276" w:lineRule="auto"/>
        <w:ind w:left="284" w:hanging="426"/>
        <w:jc w:val="both"/>
        <w:rPr>
          <w:rFonts w:ascii="Arial" w:hAnsi="Arial" w:cs="Arial"/>
          <w:sz w:val="22"/>
          <w:szCs w:val="22"/>
        </w:rPr>
      </w:pPr>
      <w:r w:rsidRPr="008A4CBC">
        <w:rPr>
          <w:rFonts w:ascii="Arial" w:hAnsi="Arial" w:cs="Arial"/>
          <w:sz w:val="22"/>
          <w:szCs w:val="22"/>
        </w:rPr>
        <w:t>Pokud budou data</w:t>
      </w:r>
      <w:r w:rsidR="00A27792">
        <w:rPr>
          <w:rFonts w:ascii="Arial" w:hAnsi="Arial" w:cs="Arial"/>
          <w:sz w:val="22"/>
          <w:szCs w:val="22"/>
        </w:rPr>
        <w:t xml:space="preserve"> a podklady</w:t>
      </w:r>
      <w:r w:rsidR="009013B3">
        <w:rPr>
          <w:rFonts w:ascii="Arial" w:hAnsi="Arial" w:cs="Arial"/>
          <w:sz w:val="22"/>
          <w:szCs w:val="22"/>
        </w:rPr>
        <w:t>, zejména v případě již graficky personalizovaných plastových čipových karet</w:t>
      </w:r>
      <w:r w:rsidRPr="008A4CBC">
        <w:rPr>
          <w:rFonts w:ascii="Arial" w:hAnsi="Arial" w:cs="Arial"/>
          <w:sz w:val="22"/>
          <w:szCs w:val="22"/>
        </w:rPr>
        <w:t xml:space="preserve"> od </w:t>
      </w:r>
      <w:r>
        <w:rPr>
          <w:rFonts w:ascii="Arial" w:hAnsi="Arial" w:cs="Arial"/>
          <w:sz w:val="22"/>
          <w:szCs w:val="22"/>
        </w:rPr>
        <w:t>o</w:t>
      </w:r>
      <w:r w:rsidRPr="008A4CBC">
        <w:rPr>
          <w:rFonts w:ascii="Arial" w:hAnsi="Arial" w:cs="Arial"/>
          <w:sz w:val="22"/>
          <w:szCs w:val="22"/>
        </w:rPr>
        <w:t>bjednatele, popř. jejich část bude naplňovat definici ustanovení § 4 písm. a) zákona č. 1</w:t>
      </w:r>
      <w:r w:rsidR="00E82EB7">
        <w:rPr>
          <w:rFonts w:ascii="Arial" w:hAnsi="Arial" w:cs="Arial"/>
          <w:sz w:val="22"/>
          <w:szCs w:val="22"/>
        </w:rPr>
        <w:t>10</w:t>
      </w:r>
      <w:r w:rsidRPr="008A4CBC">
        <w:rPr>
          <w:rFonts w:ascii="Arial" w:hAnsi="Arial" w:cs="Arial"/>
          <w:sz w:val="22"/>
          <w:szCs w:val="22"/>
        </w:rPr>
        <w:t>/20</w:t>
      </w:r>
      <w:r w:rsidR="00E82EB7">
        <w:rPr>
          <w:rFonts w:ascii="Arial" w:hAnsi="Arial" w:cs="Arial"/>
          <w:sz w:val="22"/>
          <w:szCs w:val="22"/>
        </w:rPr>
        <w:t>19</w:t>
      </w:r>
      <w:r w:rsidRPr="008A4CBC">
        <w:rPr>
          <w:rFonts w:ascii="Arial" w:hAnsi="Arial" w:cs="Arial"/>
          <w:sz w:val="22"/>
          <w:szCs w:val="22"/>
        </w:rPr>
        <w:t xml:space="preserve"> Sb., o </w:t>
      </w:r>
      <w:r w:rsidR="00E82EB7">
        <w:rPr>
          <w:rFonts w:ascii="Arial" w:hAnsi="Arial" w:cs="Arial"/>
          <w:sz w:val="22"/>
          <w:szCs w:val="22"/>
        </w:rPr>
        <w:t>zpracování</w:t>
      </w:r>
      <w:r w:rsidRPr="008A4CBC">
        <w:rPr>
          <w:rFonts w:ascii="Arial" w:hAnsi="Arial" w:cs="Arial"/>
          <w:sz w:val="22"/>
          <w:szCs w:val="22"/>
        </w:rPr>
        <w:t xml:space="preserve"> osobních údajů, ve znění pozdějších předpisů (dále jen „Z</w:t>
      </w:r>
      <w:r w:rsidR="00E65CC0">
        <w:rPr>
          <w:rFonts w:ascii="Arial" w:hAnsi="Arial" w:cs="Arial"/>
          <w:sz w:val="22"/>
          <w:szCs w:val="22"/>
        </w:rPr>
        <w:t>Z</w:t>
      </w:r>
      <w:r w:rsidRPr="008A4CBC">
        <w:rPr>
          <w:rFonts w:ascii="Arial" w:hAnsi="Arial" w:cs="Arial"/>
          <w:sz w:val="22"/>
          <w:szCs w:val="22"/>
        </w:rPr>
        <w:t>OU“), smluvní strany se zavazují předávat, popř. činit jakékoliv dispozice s těmito daty a data uchovávat, pouze za podmínek splňujících požadavky na ochranu osobních údajů podle Z</w:t>
      </w:r>
      <w:r w:rsidR="00E65CC0">
        <w:rPr>
          <w:rFonts w:ascii="Arial" w:hAnsi="Arial" w:cs="Arial"/>
          <w:sz w:val="22"/>
          <w:szCs w:val="22"/>
        </w:rPr>
        <w:t>Z</w:t>
      </w:r>
      <w:r w:rsidRPr="008A4CBC">
        <w:rPr>
          <w:rFonts w:ascii="Arial" w:hAnsi="Arial" w:cs="Arial"/>
          <w:sz w:val="22"/>
          <w:szCs w:val="22"/>
        </w:rPr>
        <w:t xml:space="preserve">OU, popř. Nařízení Evropského parlamentu a Rady (EU) 2016/679 ze dne 27. dubna 2016 o ochraně fyzických osob v souvislosti se zpracováním osobních údajů a o volném pohybu těchto údajů a o zrušení směrnice 95/46/ES (obecné nařízení o ochraně osobních údajů) (dále jen „Nařízení GDPR“). </w:t>
      </w:r>
    </w:p>
    <w:p w14:paraId="4AAA6193" w14:textId="399F4648" w:rsidR="008A4CBC" w:rsidRPr="008B5E99" w:rsidRDefault="008A4CBC" w:rsidP="00A0472D">
      <w:pPr>
        <w:widowControl/>
        <w:numPr>
          <w:ilvl w:val="0"/>
          <w:numId w:val="9"/>
        </w:numPr>
        <w:tabs>
          <w:tab w:val="left" w:pos="284"/>
          <w:tab w:val="left" w:pos="567"/>
        </w:tabs>
        <w:spacing w:after="120" w:line="276" w:lineRule="auto"/>
        <w:ind w:left="284" w:hanging="426"/>
        <w:jc w:val="both"/>
        <w:rPr>
          <w:rFonts w:ascii="Arial" w:hAnsi="Arial" w:cs="Arial"/>
          <w:sz w:val="22"/>
          <w:szCs w:val="22"/>
        </w:rPr>
      </w:pPr>
      <w:r w:rsidRPr="008A4CBC">
        <w:rPr>
          <w:rFonts w:ascii="Arial" w:hAnsi="Arial" w:cs="Arial"/>
          <w:sz w:val="22"/>
          <w:szCs w:val="22"/>
        </w:rPr>
        <w:t>Každá ze smluvních stran je odpovědná za dodržování svých závazků v souvislosti se Z</w:t>
      </w:r>
      <w:r w:rsidR="00E65CC0">
        <w:rPr>
          <w:rFonts w:ascii="Arial" w:hAnsi="Arial" w:cs="Arial"/>
          <w:sz w:val="22"/>
          <w:szCs w:val="22"/>
        </w:rPr>
        <w:t>Z</w:t>
      </w:r>
      <w:r w:rsidRPr="008A4CBC">
        <w:rPr>
          <w:rFonts w:ascii="Arial" w:hAnsi="Arial" w:cs="Arial"/>
          <w:sz w:val="22"/>
          <w:szCs w:val="22"/>
        </w:rPr>
        <w:t xml:space="preserve">OU a Nařízení GDPR, a to v rozsahu plnění předmětu této </w:t>
      </w:r>
      <w:r w:rsidR="00657A43">
        <w:rPr>
          <w:rFonts w:ascii="Arial" w:hAnsi="Arial" w:cs="Arial"/>
          <w:sz w:val="22"/>
          <w:szCs w:val="22"/>
        </w:rPr>
        <w:t>rámcové dohody</w:t>
      </w:r>
      <w:r w:rsidRPr="008B5E99">
        <w:rPr>
          <w:rFonts w:ascii="Arial" w:hAnsi="Arial" w:cs="Arial"/>
          <w:sz w:val="22"/>
          <w:szCs w:val="22"/>
        </w:rPr>
        <w:t xml:space="preserve">. </w:t>
      </w:r>
    </w:p>
    <w:p w14:paraId="056E104F" w14:textId="37A2A663" w:rsidR="008A4CBC" w:rsidRPr="008B3D6E" w:rsidRDefault="008A4CBC" w:rsidP="00A0472D">
      <w:pPr>
        <w:widowControl/>
        <w:numPr>
          <w:ilvl w:val="0"/>
          <w:numId w:val="9"/>
        </w:numPr>
        <w:tabs>
          <w:tab w:val="left" w:pos="284"/>
          <w:tab w:val="left" w:pos="567"/>
        </w:tabs>
        <w:spacing w:after="120" w:line="276" w:lineRule="auto"/>
        <w:ind w:left="284" w:hanging="426"/>
        <w:jc w:val="both"/>
        <w:rPr>
          <w:rFonts w:ascii="Arial" w:hAnsi="Arial" w:cs="Arial"/>
          <w:sz w:val="22"/>
          <w:szCs w:val="22"/>
        </w:rPr>
      </w:pPr>
      <w:r w:rsidRPr="008B3D6E">
        <w:rPr>
          <w:rFonts w:ascii="Arial" w:hAnsi="Arial" w:cs="Arial"/>
          <w:sz w:val="22"/>
          <w:szCs w:val="22"/>
        </w:rPr>
        <w:t xml:space="preserve">Smluvní strany se zavazují před zahájením plnění této </w:t>
      </w:r>
      <w:r w:rsidR="00616E21" w:rsidRPr="008B3D6E">
        <w:rPr>
          <w:rFonts w:ascii="Arial" w:hAnsi="Arial" w:cs="Arial"/>
          <w:sz w:val="22"/>
          <w:szCs w:val="22"/>
        </w:rPr>
        <w:t>rámcové dohody</w:t>
      </w:r>
      <w:r w:rsidRPr="008B3D6E">
        <w:rPr>
          <w:rFonts w:ascii="Arial" w:hAnsi="Arial" w:cs="Arial"/>
          <w:sz w:val="22"/>
          <w:szCs w:val="22"/>
        </w:rPr>
        <w:t xml:space="preserve">, resp. před prvním </w:t>
      </w:r>
      <w:r w:rsidR="00616E21" w:rsidRPr="008B3D6E">
        <w:rPr>
          <w:rFonts w:ascii="Arial" w:hAnsi="Arial" w:cs="Arial"/>
          <w:sz w:val="22"/>
          <w:szCs w:val="22"/>
        </w:rPr>
        <w:t>objednávkou</w:t>
      </w:r>
      <w:r w:rsidRPr="008B3D6E">
        <w:rPr>
          <w:rFonts w:ascii="Arial" w:hAnsi="Arial" w:cs="Arial"/>
          <w:sz w:val="22"/>
          <w:szCs w:val="22"/>
        </w:rPr>
        <w:t xml:space="preserve"> </w:t>
      </w:r>
      <w:r w:rsidR="00616E21" w:rsidRPr="008B3D6E">
        <w:rPr>
          <w:rFonts w:ascii="Arial" w:hAnsi="Arial" w:cs="Arial"/>
          <w:sz w:val="22"/>
          <w:szCs w:val="22"/>
        </w:rPr>
        <w:t>objednatele</w:t>
      </w:r>
      <w:r w:rsidRPr="008B3D6E">
        <w:rPr>
          <w:rFonts w:ascii="Arial" w:hAnsi="Arial" w:cs="Arial"/>
          <w:sz w:val="22"/>
          <w:szCs w:val="22"/>
        </w:rPr>
        <w:t xml:space="preserve"> uzavřít samostatnou smlouvu o ochraně osobních údajů ve smyslu § 6 Z</w:t>
      </w:r>
      <w:r w:rsidR="00E65CC0" w:rsidRPr="008B3D6E">
        <w:rPr>
          <w:rFonts w:ascii="Arial" w:hAnsi="Arial" w:cs="Arial"/>
          <w:sz w:val="22"/>
          <w:szCs w:val="22"/>
        </w:rPr>
        <w:t>Z</w:t>
      </w:r>
      <w:r w:rsidRPr="008B3D6E">
        <w:rPr>
          <w:rFonts w:ascii="Arial" w:hAnsi="Arial" w:cs="Arial"/>
          <w:sz w:val="22"/>
          <w:szCs w:val="22"/>
        </w:rPr>
        <w:t xml:space="preserve">OU a příslušných částí </w:t>
      </w:r>
      <w:r w:rsidR="00525DC2">
        <w:rPr>
          <w:rFonts w:ascii="Arial" w:hAnsi="Arial" w:cs="Arial"/>
          <w:sz w:val="22"/>
          <w:szCs w:val="22"/>
        </w:rPr>
        <w:t>N</w:t>
      </w:r>
      <w:r w:rsidRPr="008B3D6E">
        <w:rPr>
          <w:rFonts w:ascii="Arial" w:hAnsi="Arial" w:cs="Arial"/>
          <w:sz w:val="22"/>
          <w:szCs w:val="22"/>
        </w:rPr>
        <w:t>ařízení GDPR</w:t>
      </w:r>
      <w:r w:rsidR="00945C3E" w:rsidRPr="008B3D6E">
        <w:rPr>
          <w:rFonts w:ascii="Arial" w:hAnsi="Arial" w:cs="Arial"/>
          <w:sz w:val="22"/>
          <w:szCs w:val="22"/>
        </w:rPr>
        <w:t>, dle přílohy č. 2 této rámcové dohody</w:t>
      </w:r>
      <w:r w:rsidRPr="008B3D6E">
        <w:rPr>
          <w:rFonts w:ascii="Arial" w:hAnsi="Arial" w:cs="Arial"/>
          <w:sz w:val="22"/>
          <w:szCs w:val="22"/>
        </w:rPr>
        <w:t>.</w:t>
      </w:r>
    </w:p>
    <w:p w14:paraId="6A745A3F" w14:textId="77777777" w:rsidR="00FF59A4" w:rsidRDefault="00FF59A4" w:rsidP="008B5E99">
      <w:pPr>
        <w:widowControl/>
        <w:tabs>
          <w:tab w:val="left" w:pos="284"/>
          <w:tab w:val="left" w:pos="567"/>
        </w:tabs>
        <w:spacing w:after="120" w:line="276" w:lineRule="auto"/>
        <w:ind w:left="284"/>
        <w:jc w:val="both"/>
        <w:rPr>
          <w:rFonts w:ascii="Arial" w:hAnsi="Arial" w:cs="Arial"/>
          <w:sz w:val="22"/>
          <w:szCs w:val="22"/>
        </w:rPr>
      </w:pPr>
    </w:p>
    <w:p w14:paraId="0CB721E5" w14:textId="77777777" w:rsidR="00AA45C2" w:rsidRPr="00305072" w:rsidRDefault="002B4CDF" w:rsidP="00C15094">
      <w:pPr>
        <w:keepNext/>
        <w:widowControl/>
        <w:suppressAutoHyphens/>
        <w:overflowPunct w:val="0"/>
        <w:autoSpaceDE w:val="0"/>
        <w:spacing w:after="120" w:line="276" w:lineRule="auto"/>
        <w:jc w:val="center"/>
        <w:textAlignment w:val="baseline"/>
        <w:rPr>
          <w:rFonts w:ascii="Arial" w:hAnsi="Arial"/>
          <w:b/>
          <w:caps/>
          <w:sz w:val="22"/>
          <w:u w:val="single"/>
        </w:rPr>
      </w:pPr>
      <w:r>
        <w:rPr>
          <w:rFonts w:ascii="Arial" w:hAnsi="Arial" w:cs="Arial"/>
          <w:b/>
          <w:caps/>
          <w:sz w:val="22"/>
          <w:szCs w:val="22"/>
          <w:u w:val="single"/>
          <w:lang w:eastAsia="ar-SA"/>
        </w:rPr>
        <w:t>V</w:t>
      </w:r>
      <w:r w:rsidR="00AA45C2" w:rsidRPr="000330D2">
        <w:rPr>
          <w:rFonts w:ascii="Arial" w:hAnsi="Arial" w:cs="Arial"/>
          <w:b/>
          <w:caps/>
          <w:sz w:val="22"/>
          <w:szCs w:val="22"/>
          <w:u w:val="single"/>
          <w:lang w:eastAsia="ar-SA"/>
        </w:rPr>
        <w:t>.</w:t>
      </w:r>
      <w:r w:rsidR="000330D2" w:rsidRPr="000330D2">
        <w:rPr>
          <w:rFonts w:ascii="Arial" w:hAnsi="Arial" w:cs="Arial"/>
          <w:b/>
          <w:caps/>
          <w:sz w:val="22"/>
          <w:szCs w:val="22"/>
          <w:u w:val="single"/>
          <w:lang w:eastAsia="ar-SA"/>
        </w:rPr>
        <w:t xml:space="preserve"> </w:t>
      </w:r>
      <w:r w:rsidR="00AA45C2" w:rsidRPr="00305072">
        <w:rPr>
          <w:rFonts w:ascii="Arial" w:hAnsi="Arial"/>
          <w:b/>
          <w:caps/>
          <w:sz w:val="22"/>
          <w:u w:val="single"/>
        </w:rPr>
        <w:t xml:space="preserve">MÍSTO </w:t>
      </w:r>
      <w:r w:rsidR="00F204A7">
        <w:rPr>
          <w:rFonts w:ascii="Arial" w:hAnsi="Arial"/>
          <w:b/>
          <w:caps/>
          <w:sz w:val="22"/>
          <w:u w:val="single"/>
        </w:rPr>
        <w:t xml:space="preserve">A LHŮTA </w:t>
      </w:r>
      <w:r w:rsidR="00C92D3F" w:rsidRPr="00305072">
        <w:rPr>
          <w:rFonts w:ascii="Arial" w:hAnsi="Arial"/>
          <w:b/>
          <w:caps/>
          <w:sz w:val="22"/>
          <w:u w:val="single"/>
        </w:rPr>
        <w:t>PLNĚNÍ</w:t>
      </w:r>
      <w:r w:rsidR="00C92D3F">
        <w:rPr>
          <w:rFonts w:ascii="Arial" w:hAnsi="Arial"/>
          <w:b/>
          <w:caps/>
          <w:sz w:val="22"/>
          <w:u w:val="single"/>
        </w:rPr>
        <w:t xml:space="preserve">, </w:t>
      </w:r>
      <w:r w:rsidR="00C92D3F" w:rsidRPr="00305072">
        <w:rPr>
          <w:rFonts w:ascii="Arial" w:hAnsi="Arial"/>
          <w:b/>
          <w:caps/>
          <w:sz w:val="22"/>
          <w:u w:val="single"/>
        </w:rPr>
        <w:t>PŘEDÁNÍ</w:t>
      </w:r>
      <w:r w:rsidR="004B08AF">
        <w:rPr>
          <w:rFonts w:ascii="Arial" w:hAnsi="Arial"/>
          <w:b/>
          <w:caps/>
          <w:sz w:val="22"/>
          <w:u w:val="single"/>
        </w:rPr>
        <w:t xml:space="preserve"> A PŘEVZETÍ </w:t>
      </w:r>
      <w:r w:rsidR="00A27E23">
        <w:rPr>
          <w:rFonts w:ascii="Arial" w:hAnsi="Arial"/>
          <w:b/>
          <w:caps/>
          <w:sz w:val="22"/>
          <w:u w:val="single"/>
        </w:rPr>
        <w:t>předmětu plnění</w:t>
      </w:r>
    </w:p>
    <w:p w14:paraId="689BFD18" w14:textId="2FE034CE" w:rsidR="009B64C9" w:rsidRPr="00FA7E9D" w:rsidRDefault="00C95801" w:rsidP="009013B3">
      <w:pPr>
        <w:widowControl/>
        <w:numPr>
          <w:ilvl w:val="0"/>
          <w:numId w:val="26"/>
        </w:numPr>
        <w:tabs>
          <w:tab w:val="left" w:pos="284"/>
          <w:tab w:val="left" w:pos="567"/>
        </w:tabs>
        <w:spacing w:after="120" w:line="276" w:lineRule="auto"/>
        <w:ind w:left="284" w:hanging="426"/>
        <w:jc w:val="both"/>
        <w:rPr>
          <w:rFonts w:ascii="Arial" w:hAnsi="Arial" w:cs="Arial"/>
          <w:color w:val="000000"/>
          <w:sz w:val="22"/>
          <w:szCs w:val="22"/>
        </w:rPr>
      </w:pPr>
      <w:r>
        <w:rPr>
          <w:rFonts w:ascii="Arial" w:hAnsi="Arial" w:cs="Arial"/>
          <w:sz w:val="22"/>
          <w:szCs w:val="22"/>
        </w:rPr>
        <w:t>Poskytovatel</w:t>
      </w:r>
      <w:r w:rsidRPr="00700F1F">
        <w:rPr>
          <w:rFonts w:ascii="Arial" w:hAnsi="Arial" w:cs="Arial"/>
          <w:sz w:val="22"/>
          <w:szCs w:val="22"/>
        </w:rPr>
        <w:t xml:space="preserve"> </w:t>
      </w:r>
      <w:r w:rsidR="009B64C9" w:rsidRPr="00700F1F">
        <w:rPr>
          <w:rFonts w:ascii="Arial" w:hAnsi="Arial" w:cs="Arial"/>
          <w:sz w:val="22"/>
          <w:szCs w:val="22"/>
        </w:rPr>
        <w:t xml:space="preserve">je povinen </w:t>
      </w:r>
      <w:r w:rsidR="004B08AF" w:rsidRPr="00700F1F">
        <w:rPr>
          <w:rFonts w:ascii="Arial" w:hAnsi="Arial" w:cs="Arial"/>
          <w:sz w:val="22"/>
          <w:szCs w:val="22"/>
        </w:rPr>
        <w:t>předat</w:t>
      </w:r>
      <w:r w:rsidR="009B64C9" w:rsidRPr="00700F1F">
        <w:rPr>
          <w:rFonts w:ascii="Arial" w:hAnsi="Arial" w:cs="Arial"/>
          <w:sz w:val="22"/>
          <w:szCs w:val="22"/>
        </w:rPr>
        <w:t xml:space="preserve"> </w:t>
      </w:r>
      <w:r>
        <w:rPr>
          <w:rFonts w:ascii="Arial" w:hAnsi="Arial" w:cs="Arial"/>
          <w:sz w:val="22"/>
          <w:szCs w:val="22"/>
        </w:rPr>
        <w:t>předmět plnění</w:t>
      </w:r>
      <w:r w:rsidR="009B64C9" w:rsidRPr="00700F1F">
        <w:rPr>
          <w:rFonts w:ascii="Arial" w:hAnsi="Arial" w:cs="Arial"/>
          <w:sz w:val="22"/>
          <w:szCs w:val="22"/>
        </w:rPr>
        <w:t xml:space="preserve"> </w:t>
      </w:r>
      <w:r w:rsidR="004B08AF" w:rsidRPr="00700F1F">
        <w:rPr>
          <w:rFonts w:ascii="Arial" w:hAnsi="Arial" w:cs="Arial"/>
          <w:sz w:val="22"/>
          <w:szCs w:val="22"/>
        </w:rPr>
        <w:t>objednateli ve výrobním</w:t>
      </w:r>
      <w:r w:rsidR="009B64C9" w:rsidRPr="00700F1F">
        <w:rPr>
          <w:rFonts w:ascii="Arial" w:hAnsi="Arial" w:cs="Arial"/>
          <w:sz w:val="22"/>
          <w:szCs w:val="22"/>
        </w:rPr>
        <w:t xml:space="preserve"> závodu </w:t>
      </w:r>
      <w:r w:rsidR="004B08AF" w:rsidRPr="00700F1F">
        <w:rPr>
          <w:rFonts w:ascii="Arial" w:hAnsi="Arial" w:cs="Arial"/>
          <w:sz w:val="22"/>
          <w:szCs w:val="22"/>
        </w:rPr>
        <w:t>nacházejícím</w:t>
      </w:r>
      <w:r w:rsidR="009B64C9" w:rsidRPr="00700F1F">
        <w:rPr>
          <w:rFonts w:ascii="Arial" w:hAnsi="Arial" w:cs="Arial"/>
          <w:sz w:val="22"/>
          <w:szCs w:val="22"/>
        </w:rPr>
        <w:t xml:space="preserve"> se na adrese </w:t>
      </w:r>
      <w:r w:rsidR="00F77FC0">
        <w:rPr>
          <w:rFonts w:ascii="Arial" w:hAnsi="Arial" w:cs="Arial"/>
          <w:sz w:val="22"/>
          <w:szCs w:val="22"/>
        </w:rPr>
        <w:t xml:space="preserve">jeho sídla </w:t>
      </w:r>
      <w:r w:rsidR="00F77FC0" w:rsidRPr="002E35E2">
        <w:rPr>
          <w:rFonts w:ascii="Arial" w:eastAsiaTheme="minorHAnsi" w:hAnsi="Arial" w:cs="Arial"/>
          <w:bCs/>
          <w:sz w:val="22"/>
          <w:szCs w:val="22"/>
          <w:lang w:eastAsia="en-US"/>
        </w:rPr>
        <w:t>Růžová 943/6, Nové Město, 110 00 Praha 1</w:t>
      </w:r>
      <w:r w:rsidR="008B3D6E">
        <w:rPr>
          <w:rFonts w:ascii="Arial" w:eastAsiaTheme="minorHAnsi" w:hAnsi="Arial" w:cs="Arial"/>
          <w:bCs/>
          <w:sz w:val="22"/>
          <w:szCs w:val="22"/>
          <w:lang w:eastAsia="en-US"/>
        </w:rPr>
        <w:t xml:space="preserve"> </w:t>
      </w:r>
      <w:r w:rsidR="009B64C9" w:rsidRPr="00700F1F">
        <w:rPr>
          <w:rFonts w:ascii="Arial" w:hAnsi="Arial" w:cs="Arial"/>
          <w:sz w:val="22"/>
          <w:szCs w:val="22"/>
        </w:rPr>
        <w:t>(dále jen „</w:t>
      </w:r>
      <w:r w:rsidR="009B64C9" w:rsidRPr="00700F1F">
        <w:rPr>
          <w:rFonts w:ascii="Arial" w:hAnsi="Arial" w:cs="Arial"/>
          <w:b/>
          <w:sz w:val="22"/>
          <w:szCs w:val="22"/>
        </w:rPr>
        <w:t>místo plnění</w:t>
      </w:r>
      <w:r w:rsidR="009B64C9" w:rsidRPr="00700F1F">
        <w:rPr>
          <w:rFonts w:ascii="Arial" w:hAnsi="Arial" w:cs="Arial"/>
          <w:sz w:val="22"/>
          <w:szCs w:val="22"/>
        </w:rPr>
        <w:t xml:space="preserve">“). </w:t>
      </w:r>
    </w:p>
    <w:p w14:paraId="434976AF" w14:textId="189B663A" w:rsidR="00FA7E9D" w:rsidRDefault="004301D5" w:rsidP="00FA7E9D">
      <w:pPr>
        <w:widowControl/>
        <w:numPr>
          <w:ilvl w:val="0"/>
          <w:numId w:val="2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lastRenderedPageBreak/>
        <w:t>V</w:t>
      </w:r>
      <w:r w:rsidRPr="006D63FC">
        <w:rPr>
          <w:rFonts w:ascii="Arial" w:hAnsi="Arial" w:cs="Arial"/>
          <w:sz w:val="22"/>
          <w:szCs w:val="22"/>
        </w:rPr>
        <w:t> případě objednávky nad 500 kusů plastových čipových karet</w:t>
      </w:r>
      <w:r>
        <w:rPr>
          <w:rFonts w:ascii="Arial" w:hAnsi="Arial" w:cs="Arial"/>
          <w:sz w:val="22"/>
          <w:szCs w:val="22"/>
        </w:rPr>
        <w:t>, garantuje</w:t>
      </w:r>
      <w:r w:rsidRPr="00FA7E9D">
        <w:rPr>
          <w:rFonts w:ascii="Arial" w:hAnsi="Arial" w:cs="Arial"/>
          <w:sz w:val="22"/>
          <w:szCs w:val="22"/>
        </w:rPr>
        <w:t xml:space="preserve"> </w:t>
      </w:r>
      <w:r>
        <w:rPr>
          <w:rFonts w:ascii="Arial" w:hAnsi="Arial" w:cs="Arial"/>
          <w:sz w:val="22"/>
          <w:szCs w:val="22"/>
        </w:rPr>
        <w:t>p</w:t>
      </w:r>
      <w:r w:rsidR="00FA7E9D" w:rsidRPr="00FA7E9D">
        <w:rPr>
          <w:rFonts w:ascii="Arial" w:hAnsi="Arial" w:cs="Arial"/>
          <w:sz w:val="22"/>
          <w:szCs w:val="22"/>
        </w:rPr>
        <w:t xml:space="preserve">oskytovatel objednateli podpisem této rámcové dohody výrobní kapacitu na poskytnutí Služeb pro množství </w:t>
      </w:r>
      <w:r w:rsidR="00FA7E9D" w:rsidRPr="006D63FC">
        <w:rPr>
          <w:rFonts w:ascii="Arial" w:hAnsi="Arial" w:cs="Arial"/>
          <w:b/>
          <w:sz w:val="22"/>
          <w:szCs w:val="22"/>
        </w:rPr>
        <w:t>500 (slovy: pět set) kusů plastových čipových karet za každý pracovní den</w:t>
      </w:r>
      <w:r w:rsidR="00FA7E9D" w:rsidRPr="00FA7E9D">
        <w:rPr>
          <w:rFonts w:ascii="Arial" w:hAnsi="Arial" w:cs="Arial"/>
          <w:sz w:val="22"/>
          <w:szCs w:val="22"/>
        </w:rPr>
        <w:t xml:space="preserve">. </w:t>
      </w:r>
      <w:r w:rsidR="00C95801" w:rsidRPr="00FA7E9D">
        <w:rPr>
          <w:rFonts w:ascii="Arial" w:hAnsi="Arial" w:cs="Arial"/>
          <w:sz w:val="22"/>
          <w:szCs w:val="22"/>
        </w:rPr>
        <w:t xml:space="preserve">Poskytovatel </w:t>
      </w:r>
      <w:r w:rsidR="008A5E6B" w:rsidRPr="00FA7E9D">
        <w:rPr>
          <w:rFonts w:ascii="Arial" w:hAnsi="Arial" w:cs="Arial"/>
          <w:sz w:val="22"/>
          <w:szCs w:val="22"/>
        </w:rPr>
        <w:t xml:space="preserve">je povinen provést a předat </w:t>
      </w:r>
      <w:r w:rsidR="00525E46" w:rsidRPr="00FA7E9D">
        <w:rPr>
          <w:rFonts w:ascii="Arial" w:hAnsi="Arial" w:cs="Arial"/>
          <w:sz w:val="22"/>
          <w:szCs w:val="22"/>
        </w:rPr>
        <w:t>dílčí předmět plnění</w:t>
      </w:r>
      <w:r w:rsidR="008A5E6B" w:rsidRPr="00FA7E9D">
        <w:rPr>
          <w:rFonts w:ascii="Arial" w:hAnsi="Arial" w:cs="Arial"/>
          <w:sz w:val="22"/>
          <w:szCs w:val="22"/>
        </w:rPr>
        <w:t xml:space="preserve"> objednateli v rozsahu </w:t>
      </w:r>
      <w:r w:rsidR="00C62E9C">
        <w:rPr>
          <w:rFonts w:ascii="Arial" w:hAnsi="Arial" w:cs="Arial"/>
          <w:sz w:val="22"/>
          <w:szCs w:val="22"/>
        </w:rPr>
        <w:t>dílčí smlouvy</w:t>
      </w:r>
      <w:r w:rsidR="008A5E6B" w:rsidRPr="00FA7E9D">
        <w:rPr>
          <w:rFonts w:ascii="Arial" w:hAnsi="Arial" w:cs="Arial"/>
          <w:sz w:val="22"/>
          <w:szCs w:val="22"/>
        </w:rPr>
        <w:t xml:space="preserve"> nejpozději</w:t>
      </w:r>
      <w:r w:rsidR="009013B3" w:rsidRPr="00FA7E9D">
        <w:rPr>
          <w:rFonts w:ascii="Arial" w:hAnsi="Arial" w:cs="Arial"/>
          <w:sz w:val="22"/>
          <w:szCs w:val="22"/>
        </w:rPr>
        <w:t xml:space="preserve"> v </w:t>
      </w:r>
      <w:r w:rsidR="00FA7E9D">
        <w:rPr>
          <w:rFonts w:ascii="Arial" w:hAnsi="Arial" w:cs="Arial"/>
          <w:sz w:val="22"/>
          <w:szCs w:val="22"/>
        </w:rPr>
        <w:t>následující</w:t>
      </w:r>
      <w:r w:rsidR="00FF59A4">
        <w:rPr>
          <w:rFonts w:ascii="Arial" w:hAnsi="Arial" w:cs="Arial"/>
          <w:sz w:val="22"/>
          <w:szCs w:val="22"/>
        </w:rPr>
        <w:t>ch</w:t>
      </w:r>
      <w:r w:rsidR="00FA7E9D">
        <w:rPr>
          <w:rFonts w:ascii="Arial" w:hAnsi="Arial" w:cs="Arial"/>
          <w:sz w:val="22"/>
          <w:szCs w:val="22"/>
        </w:rPr>
        <w:t xml:space="preserve"> </w:t>
      </w:r>
      <w:r w:rsidR="00FA7E9D" w:rsidRPr="00FA7E9D">
        <w:rPr>
          <w:rFonts w:ascii="Arial" w:hAnsi="Arial" w:cs="Arial"/>
          <w:sz w:val="22"/>
          <w:szCs w:val="22"/>
        </w:rPr>
        <w:t>lhůt</w:t>
      </w:r>
      <w:r w:rsidR="00FF59A4">
        <w:rPr>
          <w:rFonts w:ascii="Arial" w:hAnsi="Arial" w:cs="Arial"/>
          <w:sz w:val="22"/>
          <w:szCs w:val="22"/>
        </w:rPr>
        <w:t xml:space="preserve">ách </w:t>
      </w:r>
      <w:r w:rsidR="00FA7E9D" w:rsidRPr="00FA7E9D">
        <w:rPr>
          <w:rFonts w:ascii="Arial" w:hAnsi="Arial" w:cs="Arial"/>
          <w:sz w:val="22"/>
          <w:szCs w:val="22"/>
        </w:rPr>
        <w:t>plnění</w:t>
      </w:r>
      <w:r w:rsidR="00FF59A4">
        <w:rPr>
          <w:rFonts w:ascii="Arial" w:hAnsi="Arial" w:cs="Arial"/>
          <w:sz w:val="22"/>
          <w:szCs w:val="22"/>
        </w:rPr>
        <w:t>,</w:t>
      </w:r>
      <w:r w:rsidR="00FF59A4" w:rsidRPr="00FF59A4">
        <w:rPr>
          <w:rFonts w:ascii="Arial" w:hAnsi="Arial" w:cs="Arial"/>
          <w:sz w:val="22"/>
          <w:szCs w:val="22"/>
        </w:rPr>
        <w:t xml:space="preserve"> </w:t>
      </w:r>
      <w:r w:rsidR="00FF59A4">
        <w:rPr>
          <w:rFonts w:ascii="Arial" w:hAnsi="Arial" w:cs="Arial"/>
          <w:sz w:val="22"/>
          <w:szCs w:val="22"/>
        </w:rPr>
        <w:t>přičemž</w:t>
      </w:r>
      <w:r w:rsidR="00FF59A4" w:rsidRPr="008A5E6B">
        <w:rPr>
          <w:rFonts w:ascii="Arial" w:hAnsi="Arial" w:cs="Arial"/>
          <w:sz w:val="22"/>
          <w:szCs w:val="22"/>
        </w:rPr>
        <w:t xml:space="preserve"> </w:t>
      </w:r>
      <w:r w:rsidR="00FF59A4">
        <w:rPr>
          <w:rFonts w:ascii="Arial" w:hAnsi="Arial" w:cs="Arial"/>
          <w:sz w:val="22"/>
          <w:szCs w:val="22"/>
        </w:rPr>
        <w:t>l</w:t>
      </w:r>
      <w:r w:rsidR="00FF59A4" w:rsidRPr="008A5E6B">
        <w:rPr>
          <w:rFonts w:ascii="Arial" w:hAnsi="Arial" w:cs="Arial"/>
          <w:sz w:val="22"/>
          <w:szCs w:val="22"/>
        </w:rPr>
        <w:t xml:space="preserve">hůta </w:t>
      </w:r>
      <w:r w:rsidR="00FF59A4">
        <w:rPr>
          <w:rFonts w:ascii="Arial" w:hAnsi="Arial" w:cs="Arial"/>
          <w:sz w:val="22"/>
          <w:szCs w:val="22"/>
        </w:rPr>
        <w:t xml:space="preserve">plnění </w:t>
      </w:r>
      <w:r w:rsidR="00FF59A4" w:rsidRPr="008A5E6B">
        <w:rPr>
          <w:rFonts w:ascii="Arial" w:hAnsi="Arial" w:cs="Arial"/>
          <w:sz w:val="22"/>
          <w:szCs w:val="22"/>
        </w:rPr>
        <w:t xml:space="preserve">počíná běžet ode dne, kdy byla objednávka, resp. její doručení, potvrzeno </w:t>
      </w:r>
      <w:r w:rsidR="00FF59A4">
        <w:rPr>
          <w:rFonts w:ascii="Arial" w:hAnsi="Arial" w:cs="Arial"/>
          <w:sz w:val="22"/>
          <w:szCs w:val="22"/>
        </w:rPr>
        <w:t xml:space="preserve">poskytovatelem dle čl. III odst. </w:t>
      </w:r>
      <w:r w:rsidR="003115CD">
        <w:rPr>
          <w:rFonts w:ascii="Arial" w:hAnsi="Arial" w:cs="Arial"/>
          <w:sz w:val="22"/>
          <w:szCs w:val="22"/>
        </w:rPr>
        <w:t>5</w:t>
      </w:r>
      <w:r w:rsidR="00FF59A4" w:rsidRPr="008A5E6B">
        <w:rPr>
          <w:rFonts w:ascii="Arial" w:hAnsi="Arial" w:cs="Arial"/>
          <w:sz w:val="22"/>
          <w:szCs w:val="22"/>
        </w:rPr>
        <w:t xml:space="preserve"> této </w:t>
      </w:r>
      <w:r w:rsidR="00FF59A4" w:rsidRPr="005D2BE7">
        <w:rPr>
          <w:rFonts w:ascii="Arial" w:hAnsi="Arial" w:cs="Arial"/>
          <w:sz w:val="22"/>
          <w:szCs w:val="22"/>
        </w:rPr>
        <w:t>rámcové dohody</w:t>
      </w:r>
      <w:r w:rsidR="00C62E9C">
        <w:rPr>
          <w:rFonts w:ascii="Arial" w:hAnsi="Arial" w:cs="Arial"/>
          <w:sz w:val="22"/>
          <w:szCs w:val="22"/>
        </w:rPr>
        <w:t>, pokud se nejedná o dílčí smlouvy podléhající zveřejnění v registru smluv ve smyslu čl. III odst. 6 této smlouvy, které nabývají účinnost až jejich zveřejněním.</w:t>
      </w:r>
      <w:r w:rsidR="00FA7E9D">
        <w:rPr>
          <w:rFonts w:ascii="Arial" w:hAnsi="Arial" w:cs="Arial"/>
          <w:sz w:val="22"/>
          <w:szCs w:val="22"/>
        </w:rPr>
        <w:t>:</w:t>
      </w:r>
    </w:p>
    <w:tbl>
      <w:tblPr>
        <w:tblStyle w:val="Mkatabulky"/>
        <w:tblW w:w="0" w:type="auto"/>
        <w:tblInd w:w="279" w:type="dxa"/>
        <w:tblLook w:val="04A0" w:firstRow="1" w:lastRow="0" w:firstColumn="1" w:lastColumn="0" w:noHBand="0" w:noVBand="1"/>
      </w:tblPr>
      <w:tblGrid>
        <w:gridCol w:w="3499"/>
        <w:gridCol w:w="4715"/>
      </w:tblGrid>
      <w:tr w:rsidR="00FF59A4" w14:paraId="13E202E5" w14:textId="77777777" w:rsidTr="008B3D6E">
        <w:tc>
          <w:tcPr>
            <w:tcW w:w="3499" w:type="dxa"/>
            <w:shd w:val="clear" w:color="auto" w:fill="D9D9D9" w:themeFill="background1" w:themeFillShade="D9"/>
            <w:vAlign w:val="center"/>
          </w:tcPr>
          <w:p w14:paraId="5D48BF92" w14:textId="77777777" w:rsidR="00FF59A4" w:rsidRPr="00FF59A4" w:rsidRDefault="00FF59A4" w:rsidP="00FF59A4">
            <w:pPr>
              <w:widowControl/>
              <w:tabs>
                <w:tab w:val="left" w:pos="284"/>
                <w:tab w:val="left" w:pos="567"/>
              </w:tabs>
              <w:spacing w:line="276" w:lineRule="auto"/>
              <w:rPr>
                <w:rFonts w:ascii="Arial" w:hAnsi="Arial" w:cs="Arial"/>
                <w:b/>
                <w:sz w:val="22"/>
                <w:szCs w:val="22"/>
              </w:rPr>
            </w:pPr>
            <w:r w:rsidRPr="00FF59A4">
              <w:rPr>
                <w:rFonts w:ascii="Arial" w:hAnsi="Arial" w:cs="Arial"/>
                <w:b/>
                <w:sz w:val="22"/>
                <w:szCs w:val="22"/>
              </w:rPr>
              <w:t>Počet plastových čipových karet v objednávce objednatele:</w:t>
            </w:r>
          </w:p>
        </w:tc>
        <w:tc>
          <w:tcPr>
            <w:tcW w:w="4715" w:type="dxa"/>
            <w:shd w:val="clear" w:color="auto" w:fill="D9D9D9" w:themeFill="background1" w:themeFillShade="D9"/>
            <w:vAlign w:val="center"/>
          </w:tcPr>
          <w:p w14:paraId="4AEA26DE" w14:textId="77777777" w:rsidR="00FF59A4" w:rsidRPr="00FF59A4" w:rsidRDefault="00FF59A4" w:rsidP="00FF59A4">
            <w:pPr>
              <w:widowControl/>
              <w:tabs>
                <w:tab w:val="left" w:pos="284"/>
                <w:tab w:val="left" w:pos="567"/>
              </w:tabs>
              <w:spacing w:line="276" w:lineRule="auto"/>
              <w:rPr>
                <w:rFonts w:ascii="Arial" w:hAnsi="Arial" w:cs="Arial"/>
                <w:b/>
                <w:sz w:val="22"/>
                <w:szCs w:val="22"/>
              </w:rPr>
            </w:pPr>
            <w:r w:rsidRPr="00FF59A4">
              <w:rPr>
                <w:rFonts w:ascii="Arial" w:hAnsi="Arial" w:cs="Arial"/>
                <w:b/>
                <w:sz w:val="22"/>
                <w:szCs w:val="22"/>
              </w:rPr>
              <w:t>Lhůta plnění:</w:t>
            </w:r>
          </w:p>
        </w:tc>
      </w:tr>
      <w:tr w:rsidR="00FF59A4" w14:paraId="5B812EAB" w14:textId="77777777" w:rsidTr="008B3D6E">
        <w:tc>
          <w:tcPr>
            <w:tcW w:w="3499" w:type="dxa"/>
          </w:tcPr>
          <w:p w14:paraId="6095C269" w14:textId="77777777" w:rsidR="00FF59A4" w:rsidRDefault="00FF59A4" w:rsidP="00FF59A4">
            <w:pPr>
              <w:widowControl/>
              <w:tabs>
                <w:tab w:val="left" w:pos="284"/>
                <w:tab w:val="left" w:pos="567"/>
              </w:tabs>
              <w:spacing w:after="120" w:line="276" w:lineRule="auto"/>
              <w:jc w:val="both"/>
              <w:rPr>
                <w:rFonts w:ascii="Arial" w:hAnsi="Arial" w:cs="Arial"/>
                <w:sz w:val="22"/>
                <w:szCs w:val="22"/>
              </w:rPr>
            </w:pPr>
            <w:r>
              <w:rPr>
                <w:rFonts w:ascii="Arial" w:hAnsi="Arial" w:cs="Arial"/>
                <w:sz w:val="22"/>
                <w:szCs w:val="22"/>
              </w:rPr>
              <w:t>1-500 ks</w:t>
            </w:r>
          </w:p>
        </w:tc>
        <w:tc>
          <w:tcPr>
            <w:tcW w:w="4715" w:type="dxa"/>
          </w:tcPr>
          <w:p w14:paraId="6C503153" w14:textId="77777777" w:rsidR="00FF59A4" w:rsidRDefault="009D2260" w:rsidP="009D2260">
            <w:pPr>
              <w:widowControl/>
              <w:tabs>
                <w:tab w:val="left" w:pos="284"/>
                <w:tab w:val="left" w:pos="567"/>
              </w:tabs>
              <w:spacing w:after="120" w:line="276" w:lineRule="auto"/>
              <w:jc w:val="both"/>
              <w:rPr>
                <w:rFonts w:ascii="Arial" w:hAnsi="Arial" w:cs="Arial"/>
                <w:sz w:val="22"/>
                <w:szCs w:val="22"/>
              </w:rPr>
            </w:pPr>
            <w:r>
              <w:rPr>
                <w:rFonts w:ascii="Arial" w:hAnsi="Arial" w:cs="Arial"/>
                <w:sz w:val="22"/>
                <w:szCs w:val="22"/>
              </w:rPr>
              <w:t>3</w:t>
            </w:r>
            <w:r w:rsidR="00FF59A4">
              <w:rPr>
                <w:rFonts w:ascii="Arial" w:hAnsi="Arial" w:cs="Arial"/>
                <w:sz w:val="22"/>
                <w:szCs w:val="22"/>
              </w:rPr>
              <w:t xml:space="preserve"> pracovní dn</w:t>
            </w:r>
            <w:r w:rsidR="00F5542F">
              <w:rPr>
                <w:rFonts w:ascii="Arial" w:hAnsi="Arial" w:cs="Arial"/>
                <w:sz w:val="22"/>
                <w:szCs w:val="22"/>
              </w:rPr>
              <w:t>y</w:t>
            </w:r>
          </w:p>
        </w:tc>
      </w:tr>
      <w:tr w:rsidR="00FF59A4" w14:paraId="557C8886" w14:textId="77777777" w:rsidTr="008B3D6E">
        <w:tc>
          <w:tcPr>
            <w:tcW w:w="3499" w:type="dxa"/>
          </w:tcPr>
          <w:p w14:paraId="05E83728" w14:textId="77777777" w:rsidR="00FF59A4" w:rsidRDefault="00FF59A4" w:rsidP="006D63FC">
            <w:pPr>
              <w:widowControl/>
              <w:tabs>
                <w:tab w:val="left" w:pos="284"/>
                <w:tab w:val="left" w:pos="567"/>
              </w:tabs>
              <w:spacing w:after="120" w:line="276" w:lineRule="auto"/>
              <w:jc w:val="both"/>
              <w:rPr>
                <w:rFonts w:ascii="Arial" w:hAnsi="Arial" w:cs="Arial"/>
                <w:sz w:val="22"/>
                <w:szCs w:val="22"/>
              </w:rPr>
            </w:pPr>
            <w:r>
              <w:rPr>
                <w:rFonts w:ascii="Arial" w:hAnsi="Arial" w:cs="Arial"/>
                <w:sz w:val="22"/>
                <w:szCs w:val="22"/>
              </w:rPr>
              <w:t>50</w:t>
            </w:r>
            <w:r w:rsidR="006D63FC">
              <w:rPr>
                <w:rFonts w:ascii="Arial" w:hAnsi="Arial" w:cs="Arial"/>
                <w:sz w:val="22"/>
                <w:szCs w:val="22"/>
              </w:rPr>
              <w:t>1</w:t>
            </w:r>
            <w:r>
              <w:rPr>
                <w:rFonts w:ascii="Arial" w:hAnsi="Arial" w:cs="Arial"/>
                <w:sz w:val="22"/>
                <w:szCs w:val="22"/>
              </w:rPr>
              <w:t xml:space="preserve"> ks a více</w:t>
            </w:r>
          </w:p>
        </w:tc>
        <w:tc>
          <w:tcPr>
            <w:tcW w:w="4715" w:type="dxa"/>
          </w:tcPr>
          <w:p w14:paraId="3898B5A0" w14:textId="77777777" w:rsidR="00FF59A4" w:rsidRDefault="00FF59A4" w:rsidP="009D2260">
            <w:pPr>
              <w:widowControl/>
              <w:tabs>
                <w:tab w:val="left" w:pos="284"/>
                <w:tab w:val="left" w:pos="567"/>
              </w:tabs>
              <w:spacing w:after="120" w:line="276" w:lineRule="auto"/>
              <w:jc w:val="both"/>
              <w:rPr>
                <w:rFonts w:ascii="Arial" w:hAnsi="Arial" w:cs="Arial"/>
                <w:sz w:val="22"/>
                <w:szCs w:val="22"/>
              </w:rPr>
            </w:pPr>
            <w:r>
              <w:rPr>
                <w:rFonts w:ascii="Arial" w:hAnsi="Arial" w:cs="Arial"/>
                <w:sz w:val="22"/>
                <w:szCs w:val="22"/>
              </w:rPr>
              <w:t xml:space="preserve">Počet pracovních dní odpovídající </w:t>
            </w:r>
            <w:r w:rsidRPr="00FF59A4">
              <w:rPr>
                <w:rFonts w:ascii="Arial" w:hAnsi="Arial" w:cs="Arial"/>
                <w:sz w:val="22"/>
                <w:szCs w:val="22"/>
              </w:rPr>
              <w:t>podíl</w:t>
            </w:r>
            <w:r>
              <w:rPr>
                <w:rFonts w:ascii="Arial" w:hAnsi="Arial" w:cs="Arial"/>
                <w:sz w:val="22"/>
                <w:szCs w:val="22"/>
              </w:rPr>
              <w:t>u</w:t>
            </w:r>
            <w:r w:rsidRPr="00FF59A4">
              <w:rPr>
                <w:rFonts w:ascii="Arial" w:hAnsi="Arial" w:cs="Arial"/>
                <w:sz w:val="22"/>
                <w:szCs w:val="22"/>
              </w:rPr>
              <w:t xml:space="preserve"> množství karet v objednávce objednatele a </w:t>
            </w:r>
            <w:r>
              <w:rPr>
                <w:rFonts w:ascii="Arial" w:hAnsi="Arial" w:cs="Arial"/>
                <w:sz w:val="22"/>
                <w:szCs w:val="22"/>
              </w:rPr>
              <w:t xml:space="preserve">garantované </w:t>
            </w:r>
            <w:r w:rsidRPr="00FF59A4">
              <w:rPr>
                <w:rFonts w:ascii="Arial" w:hAnsi="Arial" w:cs="Arial"/>
                <w:sz w:val="22"/>
                <w:szCs w:val="22"/>
              </w:rPr>
              <w:t xml:space="preserve">výrobní kapacity poskytovatele, tj. 500 (slovy: pět set) kusů </w:t>
            </w:r>
            <w:r>
              <w:rPr>
                <w:rFonts w:ascii="Arial" w:hAnsi="Arial" w:cs="Arial"/>
                <w:sz w:val="22"/>
                <w:szCs w:val="22"/>
              </w:rPr>
              <w:t xml:space="preserve">karet </w:t>
            </w:r>
            <w:r w:rsidRPr="00FF59A4">
              <w:rPr>
                <w:rFonts w:ascii="Arial" w:hAnsi="Arial" w:cs="Arial"/>
                <w:sz w:val="22"/>
                <w:szCs w:val="22"/>
              </w:rPr>
              <w:t>za každý pracovní den</w:t>
            </w:r>
            <w:r>
              <w:rPr>
                <w:rFonts w:ascii="Arial" w:hAnsi="Arial" w:cs="Arial"/>
                <w:sz w:val="22"/>
                <w:szCs w:val="22"/>
              </w:rPr>
              <w:t>, zaokrouhleného na celé dny nahoru</w:t>
            </w:r>
            <w:r w:rsidR="009D2260">
              <w:rPr>
                <w:rFonts w:ascii="Arial" w:hAnsi="Arial" w:cs="Arial"/>
                <w:sz w:val="22"/>
                <w:szCs w:val="22"/>
              </w:rPr>
              <w:t xml:space="preserve"> plus 1 pracovní den</w:t>
            </w:r>
            <w:r>
              <w:rPr>
                <w:rFonts w:ascii="Arial" w:hAnsi="Arial" w:cs="Arial"/>
                <w:sz w:val="22"/>
                <w:szCs w:val="22"/>
              </w:rPr>
              <w:t>.</w:t>
            </w:r>
          </w:p>
        </w:tc>
      </w:tr>
    </w:tbl>
    <w:p w14:paraId="258E6EDF" w14:textId="77777777" w:rsidR="008A5E6B" w:rsidRPr="005D2BE7" w:rsidRDefault="008A5E6B" w:rsidP="009013B3">
      <w:pPr>
        <w:widowControl/>
        <w:tabs>
          <w:tab w:val="left" w:pos="284"/>
          <w:tab w:val="left" w:pos="567"/>
        </w:tabs>
        <w:spacing w:after="120" w:line="276" w:lineRule="auto"/>
        <w:ind w:left="1080"/>
        <w:jc w:val="both"/>
        <w:rPr>
          <w:rFonts w:ascii="Arial" w:hAnsi="Arial" w:cs="Arial"/>
          <w:sz w:val="22"/>
          <w:szCs w:val="22"/>
        </w:rPr>
      </w:pPr>
    </w:p>
    <w:p w14:paraId="644033F5" w14:textId="77777777" w:rsidR="002D5C7C" w:rsidRPr="005D2BE7" w:rsidRDefault="00E969A9" w:rsidP="009013B3">
      <w:pPr>
        <w:widowControl/>
        <w:numPr>
          <w:ilvl w:val="0"/>
          <w:numId w:val="26"/>
        </w:numPr>
        <w:tabs>
          <w:tab w:val="left" w:pos="284"/>
          <w:tab w:val="left" w:pos="567"/>
        </w:tabs>
        <w:spacing w:after="120" w:line="276" w:lineRule="auto"/>
        <w:ind w:left="284" w:hanging="426"/>
        <w:jc w:val="both"/>
        <w:rPr>
          <w:rFonts w:ascii="Arial" w:hAnsi="Arial"/>
          <w:sz w:val="22"/>
        </w:rPr>
      </w:pPr>
      <w:r w:rsidRPr="005D2BE7">
        <w:rPr>
          <w:rFonts w:ascii="Arial" w:hAnsi="Arial"/>
          <w:sz w:val="22"/>
        </w:rPr>
        <w:t xml:space="preserve">Předání a převzetí </w:t>
      </w:r>
      <w:r w:rsidR="00D301AB" w:rsidRPr="005D2BE7">
        <w:rPr>
          <w:rFonts w:ascii="Arial" w:hAnsi="Arial"/>
          <w:sz w:val="22"/>
        </w:rPr>
        <w:t xml:space="preserve">provedeného </w:t>
      </w:r>
      <w:r w:rsidR="00525E46" w:rsidRPr="005D2BE7">
        <w:rPr>
          <w:rFonts w:ascii="Arial" w:hAnsi="Arial" w:cs="Arial"/>
          <w:sz w:val="22"/>
          <w:szCs w:val="22"/>
        </w:rPr>
        <w:t xml:space="preserve">dílčího předmětu plnění </w:t>
      </w:r>
      <w:r w:rsidRPr="005D2BE7">
        <w:rPr>
          <w:rFonts w:ascii="Arial" w:hAnsi="Arial"/>
          <w:sz w:val="22"/>
        </w:rPr>
        <w:t>bude oboustranně potvrzeno předávacím protokolem o předání a převzetí podepsaným zmocněnci pro jednání věcná a technická (dále jen „</w:t>
      </w:r>
      <w:r w:rsidRPr="005D2BE7">
        <w:rPr>
          <w:rFonts w:ascii="Arial" w:hAnsi="Arial"/>
          <w:b/>
          <w:sz w:val="22"/>
        </w:rPr>
        <w:t>předávací protokol</w:t>
      </w:r>
      <w:r w:rsidRPr="005D2BE7">
        <w:rPr>
          <w:rFonts w:ascii="Arial" w:hAnsi="Arial"/>
          <w:sz w:val="22"/>
        </w:rPr>
        <w:t>“)</w:t>
      </w:r>
      <w:r w:rsidR="00844DAC" w:rsidRPr="005D2BE7">
        <w:rPr>
          <w:rFonts w:ascii="Arial" w:hAnsi="Arial"/>
          <w:sz w:val="22"/>
        </w:rPr>
        <w:t>,</w:t>
      </w:r>
      <w:r w:rsidR="00844DAC" w:rsidRPr="005D2BE7">
        <w:rPr>
          <w:rFonts w:ascii="Arial" w:hAnsi="Arial" w:cs="Arial"/>
          <w:sz w:val="22"/>
          <w:szCs w:val="22"/>
        </w:rPr>
        <w:t xml:space="preserve"> tj. </w:t>
      </w:r>
      <w:r w:rsidR="00525E46" w:rsidRPr="005D2BE7">
        <w:rPr>
          <w:rFonts w:ascii="Arial" w:hAnsi="Arial" w:cs="Arial"/>
          <w:sz w:val="22"/>
          <w:szCs w:val="22"/>
        </w:rPr>
        <w:t xml:space="preserve">dílčí </w:t>
      </w:r>
      <w:r w:rsidR="00844DAC" w:rsidRPr="005D2BE7">
        <w:rPr>
          <w:rFonts w:ascii="Arial" w:hAnsi="Arial" w:cs="Arial"/>
          <w:sz w:val="22"/>
          <w:szCs w:val="22"/>
        </w:rPr>
        <w:t>předmět plnění je pře</w:t>
      </w:r>
      <w:r w:rsidR="00214085" w:rsidRPr="005D2BE7">
        <w:rPr>
          <w:rFonts w:ascii="Arial" w:hAnsi="Arial" w:cs="Arial"/>
          <w:sz w:val="22"/>
          <w:szCs w:val="22"/>
        </w:rPr>
        <w:t xml:space="preserve">dán podpisem </w:t>
      </w:r>
      <w:r w:rsidR="00844DAC" w:rsidRPr="005D2BE7">
        <w:rPr>
          <w:rFonts w:ascii="Arial" w:hAnsi="Arial" w:cs="Arial"/>
          <w:sz w:val="22"/>
          <w:szCs w:val="22"/>
        </w:rPr>
        <w:t>předávacího protokolu</w:t>
      </w:r>
      <w:r w:rsidR="004B08AF" w:rsidRPr="005D2BE7">
        <w:rPr>
          <w:rFonts w:ascii="Arial" w:hAnsi="Arial" w:cs="Arial"/>
          <w:sz w:val="22"/>
          <w:szCs w:val="22"/>
        </w:rPr>
        <w:t>.</w:t>
      </w:r>
    </w:p>
    <w:p w14:paraId="0E161AC5" w14:textId="77777777" w:rsidR="00060C21" w:rsidRPr="005D2BE7" w:rsidRDefault="00060C21" w:rsidP="009013B3">
      <w:pPr>
        <w:widowControl/>
        <w:numPr>
          <w:ilvl w:val="0"/>
          <w:numId w:val="26"/>
        </w:numPr>
        <w:tabs>
          <w:tab w:val="left" w:pos="284"/>
          <w:tab w:val="left" w:pos="567"/>
        </w:tabs>
        <w:spacing w:after="120" w:line="276" w:lineRule="auto"/>
        <w:ind w:left="284" w:hanging="426"/>
        <w:jc w:val="both"/>
        <w:rPr>
          <w:rFonts w:ascii="Arial" w:hAnsi="Arial" w:cs="Arial"/>
          <w:sz w:val="22"/>
          <w:szCs w:val="22"/>
        </w:rPr>
      </w:pPr>
      <w:r w:rsidRPr="005D2BE7">
        <w:rPr>
          <w:rFonts w:ascii="Arial" w:hAnsi="Arial" w:cs="Arial"/>
          <w:sz w:val="22"/>
          <w:szCs w:val="22"/>
        </w:rPr>
        <w:t xml:space="preserve">Na </w:t>
      </w:r>
      <w:r w:rsidR="00844DAC" w:rsidRPr="005D2BE7">
        <w:rPr>
          <w:rFonts w:ascii="Arial" w:hAnsi="Arial" w:cs="Arial"/>
          <w:sz w:val="22"/>
          <w:szCs w:val="22"/>
        </w:rPr>
        <w:t xml:space="preserve">předávacím protokolu </w:t>
      </w:r>
      <w:r w:rsidRPr="005D2BE7">
        <w:rPr>
          <w:rFonts w:ascii="Arial" w:hAnsi="Arial" w:cs="Arial"/>
          <w:sz w:val="22"/>
          <w:szCs w:val="22"/>
        </w:rPr>
        <w:t>musí být uvedeny následující údaje:</w:t>
      </w:r>
    </w:p>
    <w:p w14:paraId="010DA61A" w14:textId="77777777" w:rsidR="00060C21" w:rsidRPr="005D2BE7" w:rsidRDefault="00060C21" w:rsidP="00A0472D">
      <w:pPr>
        <w:widowControl/>
        <w:numPr>
          <w:ilvl w:val="0"/>
          <w:numId w:val="2"/>
        </w:numPr>
        <w:spacing w:after="120" w:line="276" w:lineRule="auto"/>
        <w:ind w:left="1077" w:hanging="357"/>
        <w:contextualSpacing/>
        <w:jc w:val="both"/>
        <w:rPr>
          <w:rFonts w:ascii="Arial" w:hAnsi="Arial" w:cs="Arial"/>
          <w:sz w:val="22"/>
          <w:szCs w:val="22"/>
        </w:rPr>
      </w:pPr>
      <w:r w:rsidRPr="005D2BE7">
        <w:rPr>
          <w:rFonts w:ascii="Arial" w:hAnsi="Arial" w:cs="Arial"/>
          <w:sz w:val="22"/>
          <w:szCs w:val="22"/>
        </w:rPr>
        <w:t xml:space="preserve">identifikační údaje </w:t>
      </w:r>
      <w:r w:rsidR="00C95801">
        <w:rPr>
          <w:rFonts w:ascii="Arial" w:hAnsi="Arial" w:cs="Arial"/>
          <w:sz w:val="22"/>
          <w:szCs w:val="22"/>
        </w:rPr>
        <w:t>poskytovatele</w:t>
      </w:r>
      <w:r w:rsidR="00C95801" w:rsidRPr="005D2BE7">
        <w:rPr>
          <w:rFonts w:ascii="Arial" w:hAnsi="Arial" w:cs="Arial"/>
          <w:sz w:val="22"/>
          <w:szCs w:val="22"/>
        </w:rPr>
        <w:t xml:space="preserve"> </w:t>
      </w:r>
      <w:r w:rsidRPr="005D2BE7">
        <w:rPr>
          <w:rFonts w:ascii="Arial" w:hAnsi="Arial" w:cs="Arial"/>
          <w:sz w:val="22"/>
          <w:szCs w:val="22"/>
        </w:rPr>
        <w:t xml:space="preserve">a </w:t>
      </w:r>
      <w:r w:rsidR="00BC5893" w:rsidRPr="005D2BE7">
        <w:rPr>
          <w:rFonts w:ascii="Arial" w:hAnsi="Arial" w:cs="Arial"/>
          <w:sz w:val="22"/>
          <w:szCs w:val="22"/>
        </w:rPr>
        <w:t>objednatele</w:t>
      </w:r>
      <w:r w:rsidRPr="005D2BE7">
        <w:rPr>
          <w:rFonts w:ascii="Arial" w:hAnsi="Arial" w:cs="Arial"/>
          <w:sz w:val="22"/>
          <w:szCs w:val="22"/>
        </w:rPr>
        <w:t>,</w:t>
      </w:r>
    </w:p>
    <w:p w14:paraId="03A9DF35" w14:textId="77777777" w:rsidR="00060C21" w:rsidRPr="005D2BE7" w:rsidRDefault="00060C21" w:rsidP="00A0472D">
      <w:pPr>
        <w:widowControl/>
        <w:numPr>
          <w:ilvl w:val="0"/>
          <w:numId w:val="2"/>
        </w:numPr>
        <w:spacing w:after="120" w:line="276" w:lineRule="auto"/>
        <w:ind w:left="1077" w:hanging="357"/>
        <w:contextualSpacing/>
        <w:jc w:val="both"/>
        <w:rPr>
          <w:rFonts w:ascii="Arial" w:hAnsi="Arial" w:cs="Arial"/>
          <w:sz w:val="22"/>
          <w:szCs w:val="22"/>
        </w:rPr>
      </w:pPr>
      <w:r w:rsidRPr="005D2BE7">
        <w:rPr>
          <w:rFonts w:ascii="Arial" w:hAnsi="Arial" w:cs="Arial"/>
          <w:sz w:val="22"/>
          <w:szCs w:val="22"/>
        </w:rPr>
        <w:t xml:space="preserve">číslo </w:t>
      </w:r>
      <w:r w:rsidR="00844DAC" w:rsidRPr="005D2BE7">
        <w:rPr>
          <w:rFonts w:ascii="Arial" w:hAnsi="Arial" w:cs="Arial"/>
          <w:sz w:val="22"/>
          <w:szCs w:val="22"/>
        </w:rPr>
        <w:t xml:space="preserve">předávacího protokolu </w:t>
      </w:r>
      <w:r w:rsidRPr="005D2BE7">
        <w:rPr>
          <w:rFonts w:ascii="Arial" w:hAnsi="Arial" w:cs="Arial"/>
          <w:sz w:val="22"/>
          <w:szCs w:val="22"/>
        </w:rPr>
        <w:t>a datum vystavení,</w:t>
      </w:r>
    </w:p>
    <w:p w14:paraId="26E4AABB" w14:textId="77777777" w:rsidR="00060C21" w:rsidRPr="005D2BE7" w:rsidRDefault="00060C21" w:rsidP="00A0472D">
      <w:pPr>
        <w:widowControl/>
        <w:numPr>
          <w:ilvl w:val="0"/>
          <w:numId w:val="2"/>
        </w:numPr>
        <w:spacing w:after="120" w:line="276" w:lineRule="auto"/>
        <w:ind w:left="1077" w:hanging="357"/>
        <w:contextualSpacing/>
        <w:jc w:val="both"/>
        <w:rPr>
          <w:rFonts w:ascii="Arial" w:hAnsi="Arial" w:cs="Arial"/>
          <w:sz w:val="22"/>
          <w:szCs w:val="22"/>
        </w:rPr>
      </w:pPr>
      <w:r w:rsidRPr="005D2BE7">
        <w:rPr>
          <w:rFonts w:ascii="Arial" w:hAnsi="Arial" w:cs="Arial"/>
          <w:sz w:val="22"/>
          <w:szCs w:val="22"/>
        </w:rPr>
        <w:t>číslo objednávky,</w:t>
      </w:r>
    </w:p>
    <w:p w14:paraId="2D7688EE" w14:textId="77777777" w:rsidR="00060C21" w:rsidRPr="005D2BE7" w:rsidRDefault="00060C21" w:rsidP="00A0472D">
      <w:pPr>
        <w:widowControl/>
        <w:numPr>
          <w:ilvl w:val="0"/>
          <w:numId w:val="2"/>
        </w:numPr>
        <w:spacing w:after="120" w:line="276" w:lineRule="auto"/>
        <w:ind w:left="1077" w:hanging="357"/>
        <w:contextualSpacing/>
        <w:rPr>
          <w:rFonts w:ascii="Arial" w:hAnsi="Arial" w:cs="Arial"/>
          <w:sz w:val="22"/>
          <w:szCs w:val="22"/>
        </w:rPr>
      </w:pPr>
      <w:r w:rsidRPr="005D2BE7">
        <w:rPr>
          <w:rFonts w:ascii="Arial" w:hAnsi="Arial" w:cs="Arial"/>
          <w:sz w:val="22"/>
          <w:szCs w:val="22"/>
        </w:rPr>
        <w:t>číslo pozice/</w:t>
      </w:r>
      <w:proofErr w:type="spellStart"/>
      <w:r w:rsidRPr="005D2BE7">
        <w:rPr>
          <w:rFonts w:ascii="Arial" w:hAnsi="Arial" w:cs="Arial"/>
          <w:sz w:val="22"/>
          <w:szCs w:val="22"/>
        </w:rPr>
        <w:t>poř</w:t>
      </w:r>
      <w:proofErr w:type="spellEnd"/>
      <w:r w:rsidRPr="005D2BE7">
        <w:rPr>
          <w:rFonts w:ascii="Arial" w:hAnsi="Arial" w:cs="Arial"/>
          <w:sz w:val="22"/>
          <w:szCs w:val="22"/>
        </w:rPr>
        <w:t>. číslo z objednávky,</w:t>
      </w:r>
    </w:p>
    <w:p w14:paraId="376FE778" w14:textId="77777777" w:rsidR="00060C21" w:rsidRPr="005D2BE7" w:rsidRDefault="00060C21" w:rsidP="00A0472D">
      <w:pPr>
        <w:widowControl/>
        <w:numPr>
          <w:ilvl w:val="0"/>
          <w:numId w:val="2"/>
        </w:numPr>
        <w:spacing w:after="120" w:line="276" w:lineRule="auto"/>
        <w:ind w:left="1077" w:hanging="357"/>
        <w:contextualSpacing/>
        <w:rPr>
          <w:rFonts w:ascii="Arial" w:hAnsi="Arial" w:cs="Arial"/>
          <w:sz w:val="22"/>
          <w:szCs w:val="22"/>
        </w:rPr>
      </w:pPr>
      <w:r w:rsidRPr="005D2BE7">
        <w:rPr>
          <w:rFonts w:ascii="Arial" w:hAnsi="Arial" w:cs="Arial"/>
          <w:sz w:val="22"/>
          <w:szCs w:val="22"/>
        </w:rPr>
        <w:t>číslo zakázky (pokud je na objednávce uvedena),</w:t>
      </w:r>
    </w:p>
    <w:p w14:paraId="5B0FAFFC" w14:textId="77777777" w:rsidR="00060C21" w:rsidRPr="00196328" w:rsidRDefault="00060C21" w:rsidP="00A0472D">
      <w:pPr>
        <w:widowControl/>
        <w:numPr>
          <w:ilvl w:val="0"/>
          <w:numId w:val="2"/>
        </w:numPr>
        <w:spacing w:after="120" w:line="276" w:lineRule="auto"/>
        <w:ind w:left="1077" w:hanging="357"/>
        <w:contextualSpacing/>
        <w:rPr>
          <w:rFonts w:ascii="Arial" w:hAnsi="Arial" w:cs="Arial"/>
          <w:sz w:val="22"/>
          <w:szCs w:val="22"/>
        </w:rPr>
      </w:pPr>
      <w:r w:rsidRPr="00196328">
        <w:rPr>
          <w:rFonts w:ascii="Arial" w:hAnsi="Arial"/>
          <w:color w:val="000000"/>
          <w:sz w:val="22"/>
        </w:rPr>
        <w:t xml:space="preserve">počet </w:t>
      </w:r>
      <w:r w:rsidR="00844DAC" w:rsidRPr="00196328">
        <w:rPr>
          <w:rFonts w:ascii="Arial" w:hAnsi="Arial"/>
          <w:color w:val="000000"/>
          <w:sz w:val="22"/>
        </w:rPr>
        <w:t>před</w:t>
      </w:r>
      <w:r w:rsidR="002D5C7C" w:rsidRPr="00196328">
        <w:rPr>
          <w:rFonts w:ascii="Arial" w:hAnsi="Arial"/>
          <w:color w:val="000000"/>
          <w:sz w:val="22"/>
        </w:rPr>
        <w:t xml:space="preserve">ávaných kusů </w:t>
      </w:r>
      <w:r w:rsidR="00E969A9" w:rsidRPr="00196328">
        <w:rPr>
          <w:rFonts w:ascii="Arial" w:hAnsi="Arial"/>
          <w:color w:val="000000"/>
          <w:sz w:val="22"/>
        </w:rPr>
        <w:t>plastových čipových karet,</w:t>
      </w:r>
    </w:p>
    <w:p w14:paraId="03DF405A" w14:textId="77777777" w:rsidR="00060C21" w:rsidRPr="00196328" w:rsidRDefault="00060C21" w:rsidP="00A0472D">
      <w:pPr>
        <w:widowControl/>
        <w:numPr>
          <w:ilvl w:val="0"/>
          <w:numId w:val="2"/>
        </w:numPr>
        <w:spacing w:after="120" w:line="276" w:lineRule="auto"/>
        <w:ind w:left="1077" w:hanging="357"/>
        <w:rPr>
          <w:rFonts w:ascii="Arial" w:hAnsi="Arial" w:cs="Arial"/>
          <w:sz w:val="22"/>
          <w:szCs w:val="22"/>
        </w:rPr>
      </w:pPr>
      <w:r w:rsidRPr="00196328">
        <w:rPr>
          <w:rFonts w:ascii="Arial" w:hAnsi="Arial"/>
          <w:color w:val="000000"/>
          <w:sz w:val="22"/>
        </w:rPr>
        <w:t>místo a datum předání a převzetí</w:t>
      </w:r>
      <w:r w:rsidR="00774190" w:rsidRPr="00196328">
        <w:rPr>
          <w:rFonts w:ascii="Arial" w:hAnsi="Arial"/>
          <w:color w:val="000000"/>
          <w:sz w:val="22"/>
        </w:rPr>
        <w:t>.</w:t>
      </w:r>
    </w:p>
    <w:p w14:paraId="26B45C18" w14:textId="17B002BE" w:rsidR="009B64C9" w:rsidRPr="00196328" w:rsidRDefault="009B64C9" w:rsidP="009013B3">
      <w:pPr>
        <w:widowControl/>
        <w:numPr>
          <w:ilvl w:val="0"/>
          <w:numId w:val="26"/>
        </w:numPr>
        <w:tabs>
          <w:tab w:val="left" w:pos="284"/>
          <w:tab w:val="left" w:pos="567"/>
        </w:tabs>
        <w:spacing w:after="120" w:line="276" w:lineRule="auto"/>
        <w:ind w:left="284" w:hanging="426"/>
        <w:jc w:val="both"/>
        <w:rPr>
          <w:rFonts w:cs="Arial"/>
          <w:sz w:val="22"/>
          <w:szCs w:val="22"/>
        </w:rPr>
      </w:pPr>
      <w:r w:rsidRPr="00196328">
        <w:rPr>
          <w:rFonts w:ascii="Arial" w:hAnsi="Arial" w:cs="Arial"/>
          <w:sz w:val="22"/>
          <w:szCs w:val="22"/>
        </w:rPr>
        <w:t xml:space="preserve">Přepravu předmětu plnění do místa plnění zabezpečuje </w:t>
      </w:r>
      <w:r w:rsidR="00C95801">
        <w:rPr>
          <w:rFonts w:ascii="Arial" w:hAnsi="Arial" w:cs="Arial"/>
          <w:sz w:val="22"/>
          <w:szCs w:val="22"/>
        </w:rPr>
        <w:t>poskytovatel</w:t>
      </w:r>
      <w:r w:rsidR="00C95801" w:rsidRPr="00196328">
        <w:rPr>
          <w:rFonts w:ascii="Arial" w:hAnsi="Arial" w:cs="Arial"/>
          <w:sz w:val="22"/>
          <w:szCs w:val="22"/>
        </w:rPr>
        <w:t xml:space="preserve"> </w:t>
      </w:r>
      <w:r w:rsidRPr="00196328">
        <w:rPr>
          <w:rFonts w:ascii="Arial" w:hAnsi="Arial" w:cs="Arial"/>
          <w:sz w:val="22"/>
          <w:szCs w:val="22"/>
        </w:rPr>
        <w:t>na své nebezpečí a vlastní náklady v souladu s dodacími podmínkami DAP dle INCOTERMS 20</w:t>
      </w:r>
      <w:r w:rsidR="002A4A26">
        <w:rPr>
          <w:rFonts w:ascii="Arial" w:hAnsi="Arial" w:cs="Arial"/>
          <w:sz w:val="22"/>
          <w:szCs w:val="22"/>
        </w:rPr>
        <w:t>2</w:t>
      </w:r>
      <w:r w:rsidRPr="00196328">
        <w:rPr>
          <w:rFonts w:ascii="Arial" w:hAnsi="Arial" w:cs="Arial"/>
          <w:sz w:val="22"/>
          <w:szCs w:val="22"/>
        </w:rPr>
        <w:t xml:space="preserve">0. </w:t>
      </w:r>
      <w:r w:rsidR="00C95801">
        <w:rPr>
          <w:rFonts w:ascii="Arial" w:hAnsi="Arial" w:cs="Arial"/>
          <w:sz w:val="22"/>
          <w:szCs w:val="22"/>
        </w:rPr>
        <w:t>Poskytovatel</w:t>
      </w:r>
      <w:r w:rsidR="00C95801" w:rsidRPr="00196328">
        <w:rPr>
          <w:rFonts w:ascii="Arial" w:hAnsi="Arial" w:cs="Arial"/>
          <w:sz w:val="22"/>
          <w:szCs w:val="22"/>
        </w:rPr>
        <w:t xml:space="preserve"> </w:t>
      </w:r>
      <w:r w:rsidRPr="00196328">
        <w:rPr>
          <w:rFonts w:ascii="Arial" w:hAnsi="Arial" w:cs="Arial"/>
          <w:sz w:val="22"/>
          <w:szCs w:val="22"/>
        </w:rPr>
        <w:t>se zavazuje, že předmět plnění opatří pro přepravu a následné skladování způsobem, který je obvyklý pro tento druh předmětu plnění v obchodním styku tak, aby bylo zajištěno uchování, ochrana a jakost předmětu plnění. Každá dodávaná zásilka bude řádně označena s uvedením předmětu plnění a údajem o jeho hmotnosti.</w:t>
      </w:r>
    </w:p>
    <w:p w14:paraId="703DBC50" w14:textId="53591822" w:rsidR="00C0631B" w:rsidRPr="00196328" w:rsidRDefault="00C95801" w:rsidP="009013B3">
      <w:pPr>
        <w:widowControl/>
        <w:numPr>
          <w:ilvl w:val="0"/>
          <w:numId w:val="2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Poskytovatel</w:t>
      </w:r>
      <w:r w:rsidRPr="00196328">
        <w:rPr>
          <w:rFonts w:ascii="Arial" w:hAnsi="Arial" w:cs="Arial"/>
          <w:sz w:val="22"/>
          <w:szCs w:val="22"/>
        </w:rPr>
        <w:t xml:space="preserve"> </w:t>
      </w:r>
      <w:r w:rsidR="008E73BA" w:rsidRPr="00196328">
        <w:rPr>
          <w:rFonts w:ascii="Arial" w:hAnsi="Arial" w:cs="Arial"/>
          <w:sz w:val="22"/>
          <w:szCs w:val="22"/>
        </w:rPr>
        <w:t xml:space="preserve">je povinen informovat </w:t>
      </w:r>
      <w:r w:rsidR="004242FA" w:rsidRPr="00196328">
        <w:rPr>
          <w:rFonts w:ascii="Arial" w:hAnsi="Arial" w:cs="Arial"/>
          <w:sz w:val="22"/>
          <w:szCs w:val="22"/>
        </w:rPr>
        <w:t>objednatele</w:t>
      </w:r>
      <w:r w:rsidR="008E73BA" w:rsidRPr="00196328">
        <w:rPr>
          <w:rFonts w:ascii="Arial" w:hAnsi="Arial" w:cs="Arial"/>
          <w:sz w:val="22"/>
          <w:szCs w:val="22"/>
        </w:rPr>
        <w:t xml:space="preserve"> o termínu </w:t>
      </w:r>
      <w:r w:rsidR="00F17B87">
        <w:rPr>
          <w:rFonts w:ascii="Arial" w:hAnsi="Arial" w:cs="Arial"/>
          <w:sz w:val="22"/>
          <w:szCs w:val="22"/>
        </w:rPr>
        <w:t>předání</w:t>
      </w:r>
      <w:r w:rsidR="00F17B87" w:rsidRPr="00196328">
        <w:rPr>
          <w:rFonts w:ascii="Arial" w:hAnsi="Arial" w:cs="Arial"/>
          <w:sz w:val="22"/>
          <w:szCs w:val="22"/>
        </w:rPr>
        <w:t xml:space="preserve"> </w:t>
      </w:r>
      <w:r w:rsidR="008E73BA" w:rsidRPr="00196328">
        <w:rPr>
          <w:rFonts w:ascii="Arial" w:hAnsi="Arial" w:cs="Arial"/>
          <w:sz w:val="22"/>
          <w:szCs w:val="22"/>
        </w:rPr>
        <w:t>dílčí</w:t>
      </w:r>
      <w:r w:rsidR="00525E46" w:rsidRPr="00196328">
        <w:rPr>
          <w:rFonts w:ascii="Arial" w:hAnsi="Arial" w:cs="Arial"/>
          <w:sz w:val="22"/>
          <w:szCs w:val="22"/>
        </w:rPr>
        <w:t>ho</w:t>
      </w:r>
      <w:r w:rsidR="008E73BA" w:rsidRPr="00196328">
        <w:rPr>
          <w:rFonts w:ascii="Arial" w:hAnsi="Arial" w:cs="Arial"/>
          <w:sz w:val="22"/>
          <w:szCs w:val="22"/>
        </w:rPr>
        <w:t xml:space="preserve"> předmětu plnění na elektronickou adresu </w:t>
      </w:r>
      <w:hyperlink r:id="rId14" w:history="1">
        <w:r w:rsidR="008E73BA" w:rsidRPr="00196328">
          <w:rPr>
            <w:rStyle w:val="Hypertextovodkaz"/>
            <w:rFonts w:ascii="Arial" w:hAnsi="Arial"/>
            <w:sz w:val="22"/>
          </w:rPr>
          <w:t>purchasing</w:t>
        </w:r>
        <w:r w:rsidR="008E73BA" w:rsidRPr="00196328">
          <w:rPr>
            <w:rStyle w:val="Hypertextovodkaz"/>
            <w:rFonts w:ascii="Arial" w:hAnsi="Arial" w:cs="Arial"/>
            <w:sz w:val="22"/>
          </w:rPr>
          <w:t>@</w:t>
        </w:r>
        <w:r w:rsidR="008E73BA" w:rsidRPr="00196328">
          <w:rPr>
            <w:rStyle w:val="Hypertextovodkaz"/>
            <w:rFonts w:ascii="Arial" w:hAnsi="Arial"/>
            <w:sz w:val="22"/>
          </w:rPr>
          <w:t>stc.cz</w:t>
        </w:r>
      </w:hyperlink>
      <w:r w:rsidR="008E73BA" w:rsidRPr="00196328">
        <w:rPr>
          <w:rFonts w:ascii="Arial" w:hAnsi="Arial"/>
          <w:sz w:val="22"/>
        </w:rPr>
        <w:t>,</w:t>
      </w:r>
      <w:r w:rsidR="008E73BA" w:rsidRPr="00196328">
        <w:rPr>
          <w:rFonts w:ascii="Arial" w:hAnsi="Arial" w:cs="Arial"/>
          <w:sz w:val="22"/>
          <w:szCs w:val="22"/>
        </w:rPr>
        <w:t xml:space="preserve"> a to nejméně </w:t>
      </w:r>
      <w:r w:rsidR="008E73BA" w:rsidRPr="00196328">
        <w:rPr>
          <w:rFonts w:ascii="Arial" w:hAnsi="Arial"/>
          <w:b/>
          <w:sz w:val="22"/>
        </w:rPr>
        <w:t>2 pracovní</w:t>
      </w:r>
      <w:r w:rsidR="008E73BA" w:rsidRPr="00196328">
        <w:rPr>
          <w:rFonts w:ascii="Arial" w:hAnsi="Arial" w:cs="Arial"/>
          <w:sz w:val="22"/>
          <w:szCs w:val="22"/>
        </w:rPr>
        <w:t xml:space="preserve"> dny přede dnem </w:t>
      </w:r>
      <w:r w:rsidR="00F17B87">
        <w:rPr>
          <w:rFonts w:ascii="Arial" w:hAnsi="Arial" w:cs="Arial"/>
          <w:sz w:val="22"/>
          <w:szCs w:val="22"/>
        </w:rPr>
        <w:t>předání</w:t>
      </w:r>
      <w:r w:rsidR="008E73BA" w:rsidRPr="00196328">
        <w:rPr>
          <w:rFonts w:ascii="Arial" w:hAnsi="Arial" w:cs="Arial"/>
          <w:sz w:val="22"/>
          <w:szCs w:val="22"/>
        </w:rPr>
        <w:t xml:space="preserve">. </w:t>
      </w:r>
      <w:r w:rsidR="00F17B87">
        <w:rPr>
          <w:rFonts w:ascii="Arial" w:hAnsi="Arial" w:cs="Arial"/>
          <w:sz w:val="22"/>
          <w:szCs w:val="22"/>
        </w:rPr>
        <w:t xml:space="preserve">Poskytovatel předá dílčí předmět plnění fyzicky vlastním zaměstnancem </w:t>
      </w:r>
      <w:r w:rsidR="00FF59A4">
        <w:rPr>
          <w:rFonts w:ascii="Arial" w:hAnsi="Arial" w:cs="Arial"/>
          <w:sz w:val="22"/>
          <w:szCs w:val="22"/>
        </w:rPr>
        <w:t>v místě plnění</w:t>
      </w:r>
      <w:r w:rsidR="000E52AC">
        <w:rPr>
          <w:rFonts w:ascii="Arial" w:hAnsi="Arial" w:cs="Arial"/>
          <w:sz w:val="22"/>
          <w:szCs w:val="22"/>
        </w:rPr>
        <w:t>.</w:t>
      </w:r>
    </w:p>
    <w:p w14:paraId="0B6E40BA" w14:textId="2129457D" w:rsidR="00B758EB" w:rsidRDefault="004242FA" w:rsidP="009013B3">
      <w:pPr>
        <w:widowControl/>
        <w:numPr>
          <w:ilvl w:val="0"/>
          <w:numId w:val="26"/>
        </w:numPr>
        <w:tabs>
          <w:tab w:val="left" w:pos="284"/>
          <w:tab w:val="left" w:pos="567"/>
        </w:tabs>
        <w:spacing w:after="120" w:line="276" w:lineRule="auto"/>
        <w:ind w:left="284" w:hanging="426"/>
        <w:jc w:val="both"/>
        <w:rPr>
          <w:rFonts w:ascii="Arial" w:hAnsi="Arial" w:cs="Arial"/>
          <w:sz w:val="22"/>
          <w:szCs w:val="22"/>
        </w:rPr>
      </w:pPr>
      <w:r w:rsidRPr="00F17B87">
        <w:rPr>
          <w:rFonts w:ascii="Arial" w:hAnsi="Arial" w:cs="Arial"/>
          <w:sz w:val="22"/>
          <w:szCs w:val="22"/>
        </w:rPr>
        <w:t>Pře</w:t>
      </w:r>
      <w:r w:rsidR="008E73BA" w:rsidRPr="00F17B87">
        <w:rPr>
          <w:rFonts w:ascii="Arial" w:hAnsi="Arial" w:cs="Arial"/>
          <w:sz w:val="22"/>
          <w:szCs w:val="22"/>
        </w:rPr>
        <w:t>dání</w:t>
      </w:r>
      <w:r w:rsidR="008E73BA" w:rsidRPr="00F17B87">
        <w:rPr>
          <w:rFonts w:ascii="Arial" w:hAnsi="Arial" w:cs="Arial"/>
          <w:color w:val="000000"/>
          <w:sz w:val="22"/>
          <w:szCs w:val="22"/>
        </w:rPr>
        <w:t xml:space="preserve"> předmětu plnění je možné v pracovní dny od 6:00 do 14:00 hodin, neurčí</w:t>
      </w:r>
      <w:r w:rsidR="008E73BA" w:rsidRPr="00F17B87">
        <w:rPr>
          <w:rFonts w:ascii="Arial" w:hAnsi="Arial" w:cs="Arial"/>
          <w:sz w:val="22"/>
          <w:szCs w:val="22"/>
        </w:rPr>
        <w:t xml:space="preserve">-li </w:t>
      </w:r>
      <w:r w:rsidRPr="00F17B87">
        <w:rPr>
          <w:rFonts w:ascii="Arial" w:hAnsi="Arial" w:cs="Arial"/>
          <w:sz w:val="22"/>
          <w:szCs w:val="22"/>
        </w:rPr>
        <w:t>objednatel</w:t>
      </w:r>
      <w:r w:rsidR="008E73BA" w:rsidRPr="00F17B87">
        <w:rPr>
          <w:rFonts w:ascii="Arial" w:hAnsi="Arial" w:cs="Arial"/>
          <w:sz w:val="22"/>
          <w:szCs w:val="22"/>
        </w:rPr>
        <w:t xml:space="preserve"> jinak. </w:t>
      </w:r>
    </w:p>
    <w:p w14:paraId="475B8D13" w14:textId="6F2D377F" w:rsidR="00CB37AA" w:rsidRPr="00F17B87" w:rsidRDefault="00CB37AA" w:rsidP="009013B3">
      <w:pPr>
        <w:widowControl/>
        <w:numPr>
          <w:ilvl w:val="0"/>
          <w:numId w:val="2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lastRenderedPageBreak/>
        <w:t xml:space="preserve">Poskytovatel je povinen při předání uskutečněného plnění, tj. </w:t>
      </w:r>
      <w:proofErr w:type="spellStart"/>
      <w:r>
        <w:rPr>
          <w:rFonts w:ascii="Arial" w:hAnsi="Arial" w:cs="Arial"/>
          <w:sz w:val="22"/>
          <w:szCs w:val="22"/>
        </w:rPr>
        <w:t>datifikovaných</w:t>
      </w:r>
      <w:proofErr w:type="spellEnd"/>
      <w:r>
        <w:rPr>
          <w:rFonts w:ascii="Arial" w:hAnsi="Arial" w:cs="Arial"/>
          <w:sz w:val="22"/>
          <w:szCs w:val="22"/>
        </w:rPr>
        <w:t xml:space="preserve"> karet objednateli dodržet stejné pořadí karet, v jakém převzal karty jako věci určené k provedení plnění od objednatele.</w:t>
      </w:r>
    </w:p>
    <w:p w14:paraId="1FB5D632" w14:textId="77777777" w:rsidR="007D2106" w:rsidRPr="00F17B87" w:rsidRDefault="007D2106" w:rsidP="009013B3">
      <w:pPr>
        <w:widowControl/>
        <w:numPr>
          <w:ilvl w:val="0"/>
          <w:numId w:val="26"/>
        </w:numPr>
        <w:tabs>
          <w:tab w:val="left" w:pos="284"/>
          <w:tab w:val="left" w:pos="567"/>
        </w:tabs>
        <w:spacing w:after="120" w:line="276" w:lineRule="auto"/>
        <w:ind w:left="284" w:hanging="426"/>
        <w:jc w:val="both"/>
        <w:rPr>
          <w:rFonts w:ascii="Arial" w:eastAsiaTheme="minorEastAsia" w:hAnsi="Arial" w:cs="Arial"/>
          <w:color w:val="000000"/>
          <w:sz w:val="22"/>
          <w:szCs w:val="22"/>
        </w:rPr>
      </w:pPr>
      <w:r w:rsidRPr="00F17B87">
        <w:rPr>
          <w:rFonts w:ascii="Arial" w:hAnsi="Arial" w:cs="Arial"/>
          <w:sz w:val="22"/>
          <w:szCs w:val="22"/>
        </w:rPr>
        <w:t>Plnění</w:t>
      </w:r>
      <w:r w:rsidRPr="00F17B87">
        <w:rPr>
          <w:rFonts w:ascii="Arial" w:eastAsiaTheme="minorHAnsi" w:hAnsi="Arial" w:cs="Arial"/>
          <w:bCs/>
          <w:sz w:val="22"/>
          <w:szCs w:val="22"/>
          <w:lang w:eastAsia="en-US"/>
        </w:rPr>
        <w:t xml:space="preserve"> </w:t>
      </w:r>
      <w:r w:rsidR="00C95801" w:rsidRPr="00F17B87">
        <w:rPr>
          <w:rFonts w:ascii="Arial" w:hAnsi="Arial" w:cs="Arial"/>
          <w:sz w:val="22"/>
          <w:szCs w:val="22"/>
        </w:rPr>
        <w:t>poskytovatele</w:t>
      </w:r>
      <w:r w:rsidR="00C95801" w:rsidRPr="00F17B87">
        <w:rPr>
          <w:rFonts w:ascii="Arial" w:eastAsiaTheme="minorHAnsi" w:hAnsi="Arial" w:cs="Arial"/>
          <w:bCs/>
          <w:sz w:val="22"/>
          <w:szCs w:val="22"/>
          <w:lang w:eastAsia="en-US"/>
        </w:rPr>
        <w:t xml:space="preserve"> </w:t>
      </w:r>
      <w:r w:rsidRPr="00196328">
        <w:rPr>
          <w:rFonts w:ascii="Arial" w:eastAsiaTheme="minorHAnsi" w:hAnsi="Arial" w:cs="Arial"/>
          <w:bCs/>
          <w:sz w:val="22"/>
          <w:szCs w:val="22"/>
          <w:lang w:eastAsia="en-US"/>
        </w:rPr>
        <w:t xml:space="preserve">se </w:t>
      </w:r>
      <w:r w:rsidRPr="00ED0633">
        <w:rPr>
          <w:rFonts w:ascii="Arial" w:eastAsiaTheme="minorHAnsi" w:hAnsi="Arial" w:cs="Arial"/>
          <w:bCs/>
          <w:sz w:val="22"/>
          <w:szCs w:val="22"/>
          <w:lang w:eastAsia="en-US"/>
        </w:rPr>
        <w:t>považuje za splněné, pokud je dodáno včas a řádně, tj. prosté jakýchkoliv vad množství, ja</w:t>
      </w:r>
      <w:r w:rsidRPr="00F17B87">
        <w:rPr>
          <w:rFonts w:ascii="Arial" w:eastAsiaTheme="minorHAnsi" w:hAnsi="Arial" w:cs="Arial"/>
          <w:b/>
          <w:bCs/>
          <w:sz w:val="22"/>
          <w:szCs w:val="22"/>
          <w:lang w:eastAsia="en-US"/>
        </w:rPr>
        <w:t>k</w:t>
      </w:r>
      <w:r w:rsidRPr="00F17B87">
        <w:rPr>
          <w:rFonts w:ascii="Arial" w:eastAsiaTheme="minorHAnsi" w:hAnsi="Arial" w:cs="Arial"/>
          <w:bCs/>
          <w:sz w:val="22"/>
          <w:szCs w:val="22"/>
          <w:lang w:eastAsia="en-US"/>
        </w:rPr>
        <w:t>osti či právních vad, včetně doprovodných písemných dokl</w:t>
      </w:r>
      <w:r w:rsidRPr="00F17B87">
        <w:rPr>
          <w:rFonts w:ascii="Arial" w:eastAsiaTheme="minorHAnsi" w:hAnsi="Arial" w:cs="Arial"/>
          <w:bCs/>
          <w:color w:val="000000"/>
          <w:sz w:val="22"/>
          <w:szCs w:val="22"/>
          <w:lang w:eastAsia="en-US"/>
        </w:rPr>
        <w:t>adů.</w:t>
      </w:r>
    </w:p>
    <w:p w14:paraId="1DE6FF9A" w14:textId="77777777" w:rsidR="00AA45C2" w:rsidRPr="00F17B87" w:rsidRDefault="00AA45C2" w:rsidP="00C15094">
      <w:pPr>
        <w:keepNext/>
        <w:widowControl/>
        <w:suppressAutoHyphens/>
        <w:overflowPunct w:val="0"/>
        <w:autoSpaceDE w:val="0"/>
        <w:spacing w:after="120" w:line="276" w:lineRule="auto"/>
        <w:jc w:val="center"/>
        <w:textAlignment w:val="baseline"/>
        <w:rPr>
          <w:rFonts w:ascii="Arial" w:hAnsi="Arial" w:cs="Arial"/>
          <w:b/>
          <w:caps/>
          <w:color w:val="000000"/>
          <w:sz w:val="22"/>
          <w:szCs w:val="22"/>
          <w:u w:val="single"/>
        </w:rPr>
      </w:pPr>
      <w:r w:rsidRPr="00F17B87">
        <w:rPr>
          <w:rFonts w:ascii="Arial" w:hAnsi="Arial" w:cs="Arial"/>
          <w:b/>
          <w:caps/>
          <w:color w:val="000000"/>
          <w:sz w:val="22"/>
          <w:szCs w:val="22"/>
          <w:u w:val="single"/>
          <w:lang w:eastAsia="ar-SA"/>
        </w:rPr>
        <w:t>V</w:t>
      </w:r>
      <w:r w:rsidR="008A4CBC" w:rsidRPr="00F17B87">
        <w:rPr>
          <w:rFonts w:ascii="Arial" w:hAnsi="Arial" w:cs="Arial"/>
          <w:b/>
          <w:caps/>
          <w:color w:val="000000"/>
          <w:sz w:val="22"/>
          <w:szCs w:val="22"/>
          <w:u w:val="single"/>
          <w:lang w:eastAsia="ar-SA"/>
        </w:rPr>
        <w:t>I</w:t>
      </w:r>
      <w:r w:rsidRPr="00F17B87">
        <w:rPr>
          <w:rFonts w:ascii="Arial" w:hAnsi="Arial" w:cs="Arial"/>
          <w:b/>
          <w:caps/>
          <w:color w:val="000000"/>
          <w:sz w:val="22"/>
          <w:szCs w:val="22"/>
          <w:u w:val="single"/>
          <w:lang w:eastAsia="ar-SA"/>
        </w:rPr>
        <w:t>.</w:t>
      </w:r>
      <w:r w:rsidR="000330D2" w:rsidRPr="00F17B87">
        <w:rPr>
          <w:rFonts w:ascii="Arial" w:hAnsi="Arial" w:cs="Arial"/>
          <w:b/>
          <w:caps/>
          <w:color w:val="000000"/>
          <w:sz w:val="22"/>
          <w:szCs w:val="22"/>
          <w:u w:val="single"/>
          <w:lang w:eastAsia="ar-SA"/>
        </w:rPr>
        <w:t xml:space="preserve"> </w:t>
      </w:r>
      <w:r w:rsidRPr="00F17B87">
        <w:rPr>
          <w:rFonts w:ascii="Arial" w:hAnsi="Arial" w:cs="Arial"/>
          <w:b/>
          <w:caps/>
          <w:color w:val="000000"/>
          <w:sz w:val="22"/>
          <w:szCs w:val="22"/>
          <w:u w:val="single"/>
        </w:rPr>
        <w:t xml:space="preserve">cena </w:t>
      </w:r>
    </w:p>
    <w:p w14:paraId="41E87CB4" w14:textId="77777777" w:rsidR="00ED353F" w:rsidRDefault="00ED353F" w:rsidP="00A0472D">
      <w:pPr>
        <w:widowControl/>
        <w:numPr>
          <w:ilvl w:val="0"/>
          <w:numId w:val="10"/>
        </w:numPr>
        <w:tabs>
          <w:tab w:val="left" w:pos="284"/>
          <w:tab w:val="left" w:pos="567"/>
        </w:tabs>
        <w:spacing w:after="120" w:line="276" w:lineRule="auto"/>
        <w:ind w:left="284" w:hanging="426"/>
        <w:jc w:val="both"/>
        <w:rPr>
          <w:rFonts w:ascii="Arial" w:hAnsi="Arial" w:cs="Arial"/>
          <w:sz w:val="22"/>
          <w:szCs w:val="22"/>
        </w:rPr>
      </w:pPr>
      <w:r w:rsidRPr="00F17B87">
        <w:rPr>
          <w:rFonts w:ascii="Arial" w:hAnsi="Arial" w:cs="Arial"/>
          <w:color w:val="000000"/>
          <w:sz w:val="22"/>
          <w:szCs w:val="22"/>
        </w:rPr>
        <w:t xml:space="preserve">Cena </w:t>
      </w:r>
      <w:r w:rsidR="00D36548" w:rsidRPr="00F17B87">
        <w:rPr>
          <w:rFonts w:ascii="Arial" w:hAnsi="Arial" w:cs="Arial"/>
          <w:color w:val="000000"/>
          <w:sz w:val="22"/>
          <w:szCs w:val="22"/>
        </w:rPr>
        <w:t xml:space="preserve">za provedení </w:t>
      </w:r>
      <w:r w:rsidR="00A27E23" w:rsidRPr="00F17B87">
        <w:rPr>
          <w:rFonts w:ascii="Arial" w:hAnsi="Arial" w:cs="Arial"/>
          <w:color w:val="000000"/>
          <w:sz w:val="22"/>
          <w:szCs w:val="22"/>
        </w:rPr>
        <w:t>předmětu plnění</w:t>
      </w:r>
      <w:r w:rsidRPr="00F17B87">
        <w:rPr>
          <w:rFonts w:ascii="Arial" w:hAnsi="Arial" w:cs="Arial"/>
          <w:color w:val="000000"/>
          <w:sz w:val="22"/>
          <w:szCs w:val="22"/>
        </w:rPr>
        <w:t xml:space="preserve"> </w:t>
      </w:r>
      <w:r w:rsidR="003363DA" w:rsidRPr="00F17B87">
        <w:rPr>
          <w:rFonts w:ascii="Arial" w:hAnsi="Arial" w:cs="Arial"/>
          <w:color w:val="000000"/>
          <w:sz w:val="22"/>
          <w:szCs w:val="22"/>
        </w:rPr>
        <w:t xml:space="preserve">v Kč bez DPH </w:t>
      </w:r>
      <w:r w:rsidRPr="00F17B87">
        <w:rPr>
          <w:rFonts w:ascii="Arial" w:hAnsi="Arial" w:cs="Arial"/>
          <w:color w:val="000000"/>
          <w:sz w:val="22"/>
          <w:szCs w:val="22"/>
        </w:rPr>
        <w:t>je stano</w:t>
      </w:r>
      <w:r w:rsidRPr="00F17B87">
        <w:rPr>
          <w:rFonts w:ascii="Arial" w:hAnsi="Arial" w:cs="Arial"/>
          <w:sz w:val="22"/>
          <w:szCs w:val="22"/>
        </w:rPr>
        <w:t xml:space="preserve">vena </w:t>
      </w:r>
      <w:r w:rsidR="003363DA" w:rsidRPr="00F17B87">
        <w:rPr>
          <w:rFonts w:ascii="Arial" w:hAnsi="Arial" w:cs="Arial"/>
          <w:sz w:val="22"/>
          <w:szCs w:val="22"/>
        </w:rPr>
        <w:t>jako násobek počtu</w:t>
      </w:r>
      <w:r w:rsidR="003363DA">
        <w:rPr>
          <w:rFonts w:ascii="Arial" w:hAnsi="Arial" w:cs="Arial"/>
          <w:sz w:val="22"/>
          <w:szCs w:val="22"/>
        </w:rPr>
        <w:t xml:space="preserve"> plastových čipových karet a </w:t>
      </w:r>
      <w:r w:rsidR="00003379">
        <w:rPr>
          <w:rFonts w:ascii="Arial" w:hAnsi="Arial" w:cs="Arial"/>
          <w:sz w:val="22"/>
          <w:szCs w:val="22"/>
        </w:rPr>
        <w:t>ceny celkem</w:t>
      </w:r>
      <w:r w:rsidR="00003379" w:rsidRPr="00003379">
        <w:rPr>
          <w:rFonts w:ascii="Arial" w:hAnsi="Arial" w:cs="Arial"/>
          <w:sz w:val="22"/>
          <w:szCs w:val="22"/>
        </w:rPr>
        <w:t xml:space="preserve"> za </w:t>
      </w:r>
      <w:r w:rsidR="003115CD">
        <w:rPr>
          <w:rFonts w:ascii="Arial" w:hAnsi="Arial" w:cs="Arial"/>
          <w:sz w:val="22"/>
          <w:szCs w:val="22"/>
        </w:rPr>
        <w:t xml:space="preserve">skutečně provedené </w:t>
      </w:r>
      <w:r w:rsidR="006230E2">
        <w:rPr>
          <w:rFonts w:ascii="Arial" w:hAnsi="Arial" w:cs="Arial"/>
          <w:sz w:val="22"/>
          <w:szCs w:val="22"/>
        </w:rPr>
        <w:t>Služby</w:t>
      </w:r>
      <w:r w:rsidR="00003379" w:rsidRPr="00003379">
        <w:rPr>
          <w:rFonts w:ascii="Arial" w:hAnsi="Arial" w:cs="Arial"/>
          <w:sz w:val="22"/>
          <w:szCs w:val="22"/>
        </w:rPr>
        <w:t xml:space="preserve"> u </w:t>
      </w:r>
      <w:r w:rsidR="003115CD">
        <w:rPr>
          <w:rFonts w:ascii="Arial" w:hAnsi="Arial" w:cs="Arial"/>
          <w:sz w:val="22"/>
          <w:szCs w:val="22"/>
        </w:rPr>
        <w:t>daného počtu</w:t>
      </w:r>
      <w:r w:rsidR="00003379" w:rsidRPr="00003379">
        <w:rPr>
          <w:rFonts w:ascii="Arial" w:hAnsi="Arial" w:cs="Arial"/>
          <w:sz w:val="22"/>
          <w:szCs w:val="22"/>
        </w:rPr>
        <w:t xml:space="preserve"> plastov</w:t>
      </w:r>
      <w:r w:rsidR="003115CD">
        <w:rPr>
          <w:rFonts w:ascii="Arial" w:hAnsi="Arial" w:cs="Arial"/>
          <w:sz w:val="22"/>
          <w:szCs w:val="22"/>
        </w:rPr>
        <w:t>ých</w:t>
      </w:r>
      <w:r w:rsidR="00003379" w:rsidRPr="00003379">
        <w:rPr>
          <w:rFonts w:ascii="Arial" w:hAnsi="Arial" w:cs="Arial"/>
          <w:sz w:val="22"/>
          <w:szCs w:val="22"/>
        </w:rPr>
        <w:t xml:space="preserve"> čipov</w:t>
      </w:r>
      <w:r w:rsidR="003115CD">
        <w:rPr>
          <w:rFonts w:ascii="Arial" w:hAnsi="Arial" w:cs="Arial"/>
          <w:sz w:val="22"/>
          <w:szCs w:val="22"/>
        </w:rPr>
        <w:t>ých</w:t>
      </w:r>
      <w:r w:rsidR="00003379" w:rsidRPr="00003379">
        <w:rPr>
          <w:rFonts w:ascii="Arial" w:hAnsi="Arial" w:cs="Arial"/>
          <w:sz w:val="22"/>
          <w:szCs w:val="22"/>
        </w:rPr>
        <w:t xml:space="preserve"> kar</w:t>
      </w:r>
      <w:r w:rsidR="003115CD">
        <w:rPr>
          <w:rFonts w:ascii="Arial" w:hAnsi="Arial" w:cs="Arial"/>
          <w:sz w:val="22"/>
          <w:szCs w:val="22"/>
        </w:rPr>
        <w:t>e</w:t>
      </w:r>
      <w:r w:rsidR="00003379" w:rsidRPr="00003379">
        <w:rPr>
          <w:rFonts w:ascii="Arial" w:hAnsi="Arial" w:cs="Arial"/>
          <w:sz w:val="22"/>
          <w:szCs w:val="22"/>
        </w:rPr>
        <w:t>t</w:t>
      </w:r>
      <w:r w:rsidR="003363DA" w:rsidRPr="00003379">
        <w:rPr>
          <w:rFonts w:ascii="Arial" w:hAnsi="Arial" w:cs="Arial"/>
          <w:sz w:val="22"/>
          <w:szCs w:val="22"/>
        </w:rPr>
        <w:t>:</w:t>
      </w:r>
    </w:p>
    <w:tbl>
      <w:tblPr>
        <w:tblStyle w:val="Mkatabulky"/>
        <w:tblW w:w="0" w:type="auto"/>
        <w:tblInd w:w="392" w:type="dxa"/>
        <w:tblLook w:val="04A0" w:firstRow="1" w:lastRow="0" w:firstColumn="1" w:lastColumn="0" w:noHBand="0" w:noVBand="1"/>
      </w:tblPr>
      <w:tblGrid>
        <w:gridCol w:w="5744"/>
        <w:gridCol w:w="2357"/>
      </w:tblGrid>
      <w:tr w:rsidR="008B3D6E" w:rsidRPr="008B3D6E" w14:paraId="66B1EAE7" w14:textId="77777777" w:rsidTr="00C00E5C">
        <w:tc>
          <w:tcPr>
            <w:tcW w:w="5744" w:type="dxa"/>
            <w:shd w:val="clear" w:color="auto" w:fill="D9D9D9" w:themeFill="background1" w:themeFillShade="D9"/>
          </w:tcPr>
          <w:p w14:paraId="4992C4FE" w14:textId="77777777" w:rsidR="003363DA" w:rsidRPr="008B3D6E" w:rsidRDefault="003363DA" w:rsidP="003363DA">
            <w:pPr>
              <w:widowControl/>
              <w:tabs>
                <w:tab w:val="left" w:pos="284"/>
                <w:tab w:val="left" w:pos="567"/>
              </w:tabs>
              <w:spacing w:line="276" w:lineRule="auto"/>
              <w:jc w:val="both"/>
              <w:rPr>
                <w:rFonts w:ascii="Arial" w:hAnsi="Arial" w:cs="Arial"/>
                <w:b/>
                <w:sz w:val="22"/>
                <w:szCs w:val="22"/>
              </w:rPr>
            </w:pPr>
            <w:r w:rsidRPr="008B3D6E">
              <w:rPr>
                <w:rFonts w:ascii="Arial" w:hAnsi="Arial" w:cs="Arial"/>
                <w:b/>
                <w:sz w:val="22"/>
                <w:szCs w:val="22"/>
              </w:rPr>
              <w:t>Poskytovaná služba:</w:t>
            </w:r>
          </w:p>
        </w:tc>
        <w:tc>
          <w:tcPr>
            <w:tcW w:w="2357" w:type="dxa"/>
            <w:shd w:val="clear" w:color="auto" w:fill="D9D9D9" w:themeFill="background1" w:themeFillShade="D9"/>
          </w:tcPr>
          <w:p w14:paraId="1E9C2130" w14:textId="75D5F350" w:rsidR="003363DA" w:rsidRPr="008B3D6E" w:rsidRDefault="003363DA" w:rsidP="003363DA">
            <w:pPr>
              <w:widowControl/>
              <w:tabs>
                <w:tab w:val="left" w:pos="284"/>
                <w:tab w:val="left" w:pos="567"/>
              </w:tabs>
              <w:spacing w:line="276" w:lineRule="auto"/>
              <w:jc w:val="both"/>
              <w:rPr>
                <w:rFonts w:ascii="Arial" w:hAnsi="Arial" w:cs="Arial"/>
                <w:b/>
                <w:sz w:val="22"/>
                <w:szCs w:val="22"/>
              </w:rPr>
            </w:pPr>
            <w:r w:rsidRPr="008B3D6E">
              <w:rPr>
                <w:rFonts w:ascii="Arial" w:hAnsi="Arial" w:cs="Arial"/>
                <w:b/>
                <w:sz w:val="22"/>
                <w:szCs w:val="22"/>
              </w:rPr>
              <w:t xml:space="preserve">Cena v Kč bez DPH za poskytnutí </w:t>
            </w:r>
            <w:r w:rsidR="002A4A26">
              <w:rPr>
                <w:rFonts w:ascii="Arial" w:hAnsi="Arial" w:cs="Arial"/>
                <w:b/>
                <w:sz w:val="22"/>
                <w:szCs w:val="22"/>
              </w:rPr>
              <w:t>S</w:t>
            </w:r>
            <w:r w:rsidRPr="008B3D6E">
              <w:rPr>
                <w:rFonts w:ascii="Arial" w:hAnsi="Arial" w:cs="Arial"/>
                <w:b/>
                <w:sz w:val="22"/>
                <w:szCs w:val="22"/>
              </w:rPr>
              <w:t>lužby:</w:t>
            </w:r>
          </w:p>
        </w:tc>
      </w:tr>
      <w:tr w:rsidR="008B3D6E" w:rsidRPr="008B3D6E" w14:paraId="07C90D82" w14:textId="77777777" w:rsidTr="00C00E5C">
        <w:tc>
          <w:tcPr>
            <w:tcW w:w="5744" w:type="dxa"/>
          </w:tcPr>
          <w:p w14:paraId="528D9029" w14:textId="11B2224C" w:rsidR="003363DA" w:rsidRPr="008B3D6E" w:rsidRDefault="003363DA" w:rsidP="003363DA">
            <w:pPr>
              <w:widowControl/>
              <w:tabs>
                <w:tab w:val="left" w:pos="284"/>
                <w:tab w:val="left" w:pos="567"/>
              </w:tabs>
              <w:spacing w:line="276" w:lineRule="auto"/>
              <w:jc w:val="both"/>
              <w:rPr>
                <w:rFonts w:ascii="Arial" w:hAnsi="Arial" w:cs="Arial"/>
                <w:sz w:val="22"/>
                <w:szCs w:val="22"/>
              </w:rPr>
            </w:pPr>
            <w:r w:rsidRPr="008B3D6E">
              <w:rPr>
                <w:rFonts w:ascii="Arial" w:hAnsi="Arial" w:cs="Arial"/>
                <w:sz w:val="22"/>
                <w:szCs w:val="22"/>
              </w:rPr>
              <w:t xml:space="preserve">Personalizace </w:t>
            </w:r>
            <w:r w:rsidR="006230E2" w:rsidRPr="008B3D6E">
              <w:rPr>
                <w:rFonts w:ascii="Arial" w:hAnsi="Arial" w:cs="Arial"/>
                <w:sz w:val="22"/>
                <w:szCs w:val="22"/>
              </w:rPr>
              <w:t xml:space="preserve">a </w:t>
            </w:r>
            <w:proofErr w:type="spellStart"/>
            <w:r w:rsidR="006230E2" w:rsidRPr="008B3D6E">
              <w:rPr>
                <w:rFonts w:ascii="Arial" w:hAnsi="Arial" w:cs="Arial"/>
                <w:sz w:val="22"/>
                <w:szCs w:val="22"/>
              </w:rPr>
              <w:t>datifikace</w:t>
            </w:r>
            <w:proofErr w:type="spellEnd"/>
            <w:r w:rsidR="006230E2" w:rsidRPr="008B3D6E">
              <w:rPr>
                <w:rFonts w:ascii="Arial" w:hAnsi="Arial" w:cs="Arial"/>
                <w:sz w:val="22"/>
                <w:szCs w:val="22"/>
              </w:rPr>
              <w:t xml:space="preserve"> </w:t>
            </w:r>
            <w:r w:rsidR="004301D5" w:rsidRPr="008B3D6E">
              <w:rPr>
                <w:rFonts w:ascii="Arial" w:hAnsi="Arial" w:cs="Arial"/>
                <w:sz w:val="22"/>
                <w:szCs w:val="22"/>
              </w:rPr>
              <w:t xml:space="preserve">kontaktního čipu STARCOS </w:t>
            </w:r>
            <w:r w:rsidRPr="008B3D6E">
              <w:rPr>
                <w:rFonts w:ascii="Arial" w:hAnsi="Arial" w:cs="Arial"/>
                <w:sz w:val="22"/>
                <w:szCs w:val="22"/>
              </w:rPr>
              <w:t>u 1 ks plastové čipové karty</w:t>
            </w:r>
          </w:p>
        </w:tc>
        <w:tc>
          <w:tcPr>
            <w:tcW w:w="2357" w:type="dxa"/>
          </w:tcPr>
          <w:p w14:paraId="1BE0527C" w14:textId="512B05D8" w:rsidR="003363DA" w:rsidRPr="00950F78" w:rsidRDefault="004952C4" w:rsidP="003363DA">
            <w:pPr>
              <w:widowControl/>
              <w:tabs>
                <w:tab w:val="left" w:pos="284"/>
                <w:tab w:val="left" w:pos="567"/>
              </w:tabs>
              <w:spacing w:line="276" w:lineRule="auto"/>
              <w:jc w:val="both"/>
              <w:rPr>
                <w:rFonts w:ascii="Arial" w:hAnsi="Arial" w:cs="Arial"/>
                <w:bCs/>
              </w:rPr>
            </w:pPr>
            <w:r w:rsidRPr="00950F78">
              <w:rPr>
                <w:rFonts w:ascii="Arial" w:eastAsiaTheme="minorEastAsia" w:hAnsi="Arial" w:cstheme="minorBidi"/>
                <w:color w:val="000000"/>
                <w:highlight w:val="green"/>
              </w:rPr>
              <w:t>[</w:t>
            </w:r>
            <w:r w:rsidR="00950F78" w:rsidRPr="00950F78">
              <w:rPr>
                <w:rFonts w:ascii="Arial" w:eastAsiaTheme="minorEastAsia" w:hAnsi="Arial" w:cstheme="minorBidi"/>
                <w:color w:val="000000"/>
                <w:highlight w:val="green"/>
              </w:rPr>
              <w:t xml:space="preserve">jednotkovou cenu služby </w:t>
            </w:r>
            <w:r w:rsidR="00051235" w:rsidRPr="00950F78">
              <w:rPr>
                <w:rFonts w:ascii="Arial" w:eastAsiaTheme="minorEastAsia" w:hAnsi="Arial" w:cstheme="minorBidi"/>
                <w:color w:val="000000"/>
                <w:highlight w:val="green"/>
              </w:rPr>
              <w:t xml:space="preserve">doplní objednatel na základě nabídky </w:t>
            </w:r>
            <w:r w:rsidRPr="00950F78">
              <w:rPr>
                <w:rFonts w:ascii="Arial" w:eastAsiaTheme="minorEastAsia" w:hAnsi="Arial" w:cstheme="minorBidi"/>
                <w:color w:val="000000"/>
                <w:highlight w:val="green"/>
              </w:rPr>
              <w:t>poskytovatel</w:t>
            </w:r>
            <w:r w:rsidR="00051235" w:rsidRPr="00950F78">
              <w:rPr>
                <w:rFonts w:ascii="Arial" w:eastAsiaTheme="minorEastAsia" w:hAnsi="Arial" w:cstheme="minorBidi"/>
                <w:color w:val="000000"/>
                <w:highlight w:val="green"/>
              </w:rPr>
              <w:t>e před podpisem smlouvy</w:t>
            </w:r>
            <w:r w:rsidRPr="00950F78">
              <w:rPr>
                <w:rFonts w:ascii="Arial" w:eastAsiaTheme="minorEastAsia" w:hAnsi="Arial" w:cstheme="minorBidi"/>
                <w:color w:val="000000"/>
                <w:highlight w:val="green"/>
              </w:rPr>
              <w:t>]</w:t>
            </w:r>
          </w:p>
        </w:tc>
      </w:tr>
      <w:tr w:rsidR="008B3D6E" w:rsidRPr="008B3D6E" w14:paraId="430C4AA2" w14:textId="77777777" w:rsidTr="00C00E5C">
        <w:tc>
          <w:tcPr>
            <w:tcW w:w="5744" w:type="dxa"/>
          </w:tcPr>
          <w:p w14:paraId="4717D904" w14:textId="77777777" w:rsidR="003363DA" w:rsidRPr="008B3D6E" w:rsidRDefault="003363DA" w:rsidP="000E52AC">
            <w:pPr>
              <w:widowControl/>
              <w:tabs>
                <w:tab w:val="left" w:pos="284"/>
                <w:tab w:val="left" w:pos="567"/>
              </w:tabs>
              <w:spacing w:line="276" w:lineRule="auto"/>
              <w:jc w:val="both"/>
              <w:rPr>
                <w:rFonts w:ascii="Arial" w:hAnsi="Arial" w:cs="Arial"/>
                <w:sz w:val="22"/>
                <w:szCs w:val="22"/>
              </w:rPr>
            </w:pPr>
            <w:r w:rsidRPr="008B3D6E">
              <w:rPr>
                <w:rFonts w:ascii="Arial" w:hAnsi="Arial" w:cs="Arial"/>
                <w:sz w:val="22"/>
                <w:szCs w:val="22"/>
              </w:rPr>
              <w:t xml:space="preserve">Nahrání </w:t>
            </w:r>
            <w:r w:rsidR="006230E2" w:rsidRPr="008B3D6E">
              <w:rPr>
                <w:rFonts w:ascii="Arial" w:hAnsi="Arial" w:cs="Arial"/>
                <w:sz w:val="22"/>
                <w:szCs w:val="22"/>
              </w:rPr>
              <w:t>mezilehlých a ev. kořenových</w:t>
            </w:r>
            <w:r w:rsidRPr="008B3D6E">
              <w:rPr>
                <w:rFonts w:ascii="Arial" w:hAnsi="Arial" w:cs="Arial"/>
                <w:sz w:val="22"/>
                <w:szCs w:val="22"/>
              </w:rPr>
              <w:t xml:space="preserve"> certifikát</w:t>
            </w:r>
            <w:r w:rsidR="000E52AC" w:rsidRPr="008B3D6E">
              <w:rPr>
                <w:rFonts w:ascii="Arial" w:hAnsi="Arial" w:cs="Arial"/>
                <w:sz w:val="22"/>
                <w:szCs w:val="22"/>
              </w:rPr>
              <w:t>ů</w:t>
            </w:r>
            <w:r w:rsidR="006230E2" w:rsidRPr="008B3D6E">
              <w:rPr>
                <w:rFonts w:ascii="Arial" w:hAnsi="Arial" w:cs="Arial"/>
                <w:sz w:val="22"/>
                <w:szCs w:val="22"/>
              </w:rPr>
              <w:t xml:space="preserve"> poskytovatele a koncového uživatele</w:t>
            </w:r>
            <w:r w:rsidRPr="008B3D6E">
              <w:rPr>
                <w:rFonts w:ascii="Arial" w:hAnsi="Arial" w:cs="Arial"/>
                <w:sz w:val="22"/>
                <w:szCs w:val="22"/>
              </w:rPr>
              <w:t xml:space="preserve"> u 1 ks plastové čipové karty</w:t>
            </w:r>
          </w:p>
        </w:tc>
        <w:tc>
          <w:tcPr>
            <w:tcW w:w="2357" w:type="dxa"/>
          </w:tcPr>
          <w:p w14:paraId="78ED4F68" w14:textId="111039F7" w:rsidR="003363DA" w:rsidRPr="008B3D6E" w:rsidRDefault="00950F78" w:rsidP="000E52AC">
            <w:pPr>
              <w:widowControl/>
              <w:tabs>
                <w:tab w:val="left" w:pos="284"/>
                <w:tab w:val="left" w:pos="567"/>
              </w:tabs>
              <w:spacing w:line="276" w:lineRule="auto"/>
              <w:jc w:val="both"/>
              <w:rPr>
                <w:rFonts w:ascii="Arial" w:hAnsi="Arial" w:cs="Arial"/>
                <w:bCs/>
                <w:sz w:val="22"/>
                <w:szCs w:val="22"/>
              </w:rPr>
            </w:pPr>
            <w:r w:rsidRPr="00950F78">
              <w:rPr>
                <w:rFonts w:ascii="Arial" w:eastAsiaTheme="minorEastAsia" w:hAnsi="Arial" w:cstheme="minorBidi"/>
                <w:color w:val="000000"/>
                <w:highlight w:val="green"/>
              </w:rPr>
              <w:t>[jednotkovou cenu služby doplní objednatel na základě nabídky poskytovatele před podpisem smlouvy]</w:t>
            </w:r>
            <w:r w:rsidRPr="008B3D6E">
              <w:rPr>
                <w:rFonts w:ascii="Arial" w:hAnsi="Arial" w:cs="Arial"/>
                <w:bCs/>
                <w:highlight w:val="yellow"/>
              </w:rPr>
              <w:t xml:space="preserve"> </w:t>
            </w:r>
          </w:p>
        </w:tc>
      </w:tr>
      <w:tr w:rsidR="008B3D6E" w:rsidRPr="008B3D6E" w14:paraId="6CF8D6DF" w14:textId="77777777" w:rsidTr="00C00E5C">
        <w:tc>
          <w:tcPr>
            <w:tcW w:w="5744" w:type="dxa"/>
          </w:tcPr>
          <w:p w14:paraId="4997FA73" w14:textId="77777777" w:rsidR="003363DA" w:rsidRPr="008B3D6E" w:rsidRDefault="003363DA" w:rsidP="003363DA">
            <w:pPr>
              <w:widowControl/>
              <w:tabs>
                <w:tab w:val="left" w:pos="284"/>
                <w:tab w:val="left" w:pos="567"/>
              </w:tabs>
              <w:spacing w:line="276" w:lineRule="auto"/>
              <w:jc w:val="both"/>
              <w:rPr>
                <w:rFonts w:ascii="Arial" w:hAnsi="Arial" w:cs="Arial"/>
                <w:sz w:val="22"/>
                <w:szCs w:val="22"/>
              </w:rPr>
            </w:pPr>
            <w:r w:rsidRPr="008B3D6E">
              <w:rPr>
                <w:rFonts w:ascii="Arial" w:hAnsi="Arial" w:cs="Arial"/>
                <w:sz w:val="22"/>
                <w:szCs w:val="22"/>
              </w:rPr>
              <w:t xml:space="preserve">Poskytnutí licence </w:t>
            </w:r>
            <w:proofErr w:type="spellStart"/>
            <w:r w:rsidRPr="008B3D6E">
              <w:rPr>
                <w:rFonts w:ascii="Arial" w:hAnsi="Arial" w:cs="Arial"/>
                <w:sz w:val="22"/>
                <w:szCs w:val="22"/>
              </w:rPr>
              <w:t>middleware</w:t>
            </w:r>
            <w:proofErr w:type="spellEnd"/>
            <w:r w:rsidRPr="008B3D6E">
              <w:rPr>
                <w:rFonts w:ascii="Arial" w:hAnsi="Arial" w:cs="Arial"/>
                <w:sz w:val="22"/>
                <w:szCs w:val="22"/>
              </w:rPr>
              <w:t xml:space="preserve"> </w:t>
            </w:r>
            <w:proofErr w:type="spellStart"/>
            <w:r w:rsidR="006230E2" w:rsidRPr="008B3D6E">
              <w:rPr>
                <w:rFonts w:ascii="Arial" w:hAnsi="Arial" w:cs="Arial"/>
                <w:sz w:val="22"/>
                <w:szCs w:val="22"/>
              </w:rPr>
              <w:t>SecureStore</w:t>
            </w:r>
            <w:proofErr w:type="spellEnd"/>
            <w:r w:rsidR="006230E2" w:rsidRPr="008B3D6E">
              <w:rPr>
                <w:rFonts w:ascii="Arial" w:hAnsi="Arial" w:cs="Arial"/>
                <w:sz w:val="22"/>
                <w:szCs w:val="22"/>
              </w:rPr>
              <w:t xml:space="preserve"> v aktuální verzi </w:t>
            </w:r>
            <w:r w:rsidRPr="008B3D6E">
              <w:rPr>
                <w:rFonts w:ascii="Arial" w:hAnsi="Arial" w:cs="Arial"/>
                <w:sz w:val="22"/>
                <w:szCs w:val="22"/>
              </w:rPr>
              <w:t>k 1 ks plastové čipové karty</w:t>
            </w:r>
          </w:p>
        </w:tc>
        <w:tc>
          <w:tcPr>
            <w:tcW w:w="2357" w:type="dxa"/>
          </w:tcPr>
          <w:p w14:paraId="666FE032" w14:textId="777AD63C" w:rsidR="003363DA" w:rsidRPr="008B3D6E" w:rsidRDefault="00950F78" w:rsidP="000E52AC">
            <w:pPr>
              <w:widowControl/>
              <w:tabs>
                <w:tab w:val="left" w:pos="284"/>
                <w:tab w:val="left" w:pos="567"/>
              </w:tabs>
              <w:spacing w:line="276" w:lineRule="auto"/>
              <w:jc w:val="both"/>
              <w:rPr>
                <w:rFonts w:ascii="Arial" w:hAnsi="Arial" w:cs="Arial"/>
                <w:bCs/>
                <w:sz w:val="22"/>
                <w:szCs w:val="22"/>
              </w:rPr>
            </w:pPr>
            <w:r w:rsidRPr="00950F78">
              <w:rPr>
                <w:rFonts w:ascii="Arial" w:eastAsiaTheme="minorEastAsia" w:hAnsi="Arial" w:cstheme="minorBidi"/>
                <w:color w:val="000000"/>
                <w:highlight w:val="green"/>
              </w:rPr>
              <w:t>[jednotkovou cenu služby doplní objednatel na základě nabídky poskytovatele před podpisem smlouvy]</w:t>
            </w:r>
            <w:r>
              <w:rPr>
                <w:rFonts w:ascii="Arial" w:eastAsiaTheme="minorEastAsia" w:hAnsi="Arial" w:cstheme="minorBidi"/>
                <w:color w:val="000000"/>
                <w:highlight w:val="green"/>
              </w:rPr>
              <w:t xml:space="preserve"> </w:t>
            </w:r>
          </w:p>
        </w:tc>
      </w:tr>
      <w:tr w:rsidR="008B3D6E" w:rsidRPr="008B3D6E" w14:paraId="4A736EE7" w14:textId="77777777" w:rsidTr="00C00E5C">
        <w:tc>
          <w:tcPr>
            <w:tcW w:w="5744" w:type="dxa"/>
            <w:shd w:val="clear" w:color="auto" w:fill="D9D9D9" w:themeFill="background1" w:themeFillShade="D9"/>
          </w:tcPr>
          <w:p w14:paraId="21581AC1" w14:textId="77777777" w:rsidR="00196328" w:rsidRPr="008B3D6E" w:rsidRDefault="00196328" w:rsidP="00A546B3">
            <w:pPr>
              <w:widowControl/>
              <w:tabs>
                <w:tab w:val="left" w:pos="284"/>
                <w:tab w:val="left" w:pos="567"/>
              </w:tabs>
              <w:spacing w:line="276" w:lineRule="auto"/>
              <w:jc w:val="both"/>
              <w:rPr>
                <w:rFonts w:ascii="Arial" w:hAnsi="Arial" w:cs="Arial"/>
                <w:b/>
                <w:sz w:val="22"/>
                <w:szCs w:val="22"/>
              </w:rPr>
            </w:pPr>
            <w:r w:rsidRPr="008B3D6E">
              <w:rPr>
                <w:rFonts w:ascii="Arial" w:hAnsi="Arial" w:cs="Arial"/>
                <w:b/>
                <w:sz w:val="22"/>
                <w:szCs w:val="22"/>
              </w:rPr>
              <w:t xml:space="preserve">Cena celkem za </w:t>
            </w:r>
            <w:r w:rsidR="00A546B3" w:rsidRPr="008B3D6E">
              <w:rPr>
                <w:rFonts w:ascii="Arial" w:hAnsi="Arial" w:cs="Arial"/>
                <w:b/>
                <w:sz w:val="22"/>
                <w:szCs w:val="22"/>
              </w:rPr>
              <w:t>Služby</w:t>
            </w:r>
            <w:r w:rsidRPr="008B3D6E">
              <w:rPr>
                <w:rFonts w:ascii="Arial" w:hAnsi="Arial" w:cs="Arial"/>
                <w:b/>
                <w:sz w:val="22"/>
                <w:szCs w:val="22"/>
              </w:rPr>
              <w:t xml:space="preserve"> u</w:t>
            </w:r>
            <w:r w:rsidR="00416D48" w:rsidRPr="008B3D6E">
              <w:rPr>
                <w:rFonts w:ascii="Arial" w:hAnsi="Arial" w:cs="Arial"/>
                <w:b/>
                <w:sz w:val="22"/>
                <w:szCs w:val="22"/>
              </w:rPr>
              <w:t> </w:t>
            </w:r>
            <w:r w:rsidRPr="008B3D6E">
              <w:rPr>
                <w:rFonts w:ascii="Arial" w:hAnsi="Arial" w:cs="Arial"/>
                <w:b/>
                <w:sz w:val="22"/>
                <w:szCs w:val="22"/>
              </w:rPr>
              <w:t>1 ks plastové čipové karty:</w:t>
            </w:r>
          </w:p>
        </w:tc>
        <w:tc>
          <w:tcPr>
            <w:tcW w:w="2357" w:type="dxa"/>
            <w:shd w:val="clear" w:color="auto" w:fill="D9D9D9" w:themeFill="background1" w:themeFillShade="D9"/>
          </w:tcPr>
          <w:p w14:paraId="4C072DC3" w14:textId="068ECE7B" w:rsidR="00196328" w:rsidRPr="008B3D6E" w:rsidRDefault="00950F78" w:rsidP="00717A8F">
            <w:pPr>
              <w:widowControl/>
              <w:tabs>
                <w:tab w:val="left" w:pos="284"/>
                <w:tab w:val="left" w:pos="567"/>
              </w:tabs>
              <w:spacing w:line="276" w:lineRule="auto"/>
              <w:jc w:val="both"/>
              <w:rPr>
                <w:rFonts w:ascii="Arial" w:hAnsi="Arial" w:cs="Arial"/>
                <w:bCs/>
                <w:sz w:val="22"/>
                <w:szCs w:val="22"/>
              </w:rPr>
            </w:pPr>
            <w:r w:rsidRPr="00950F78">
              <w:rPr>
                <w:rFonts w:ascii="Arial" w:eastAsiaTheme="minorEastAsia" w:hAnsi="Arial" w:cstheme="minorBidi"/>
                <w:color w:val="000000"/>
                <w:highlight w:val="green"/>
              </w:rPr>
              <w:t xml:space="preserve">[jednotkovou cenu </w:t>
            </w:r>
            <w:r>
              <w:rPr>
                <w:rFonts w:ascii="Arial" w:eastAsiaTheme="minorEastAsia" w:hAnsi="Arial" w:cstheme="minorBidi"/>
                <w:color w:val="000000"/>
                <w:highlight w:val="green"/>
              </w:rPr>
              <w:t>za Služby</w:t>
            </w:r>
            <w:r w:rsidRPr="00950F78">
              <w:rPr>
                <w:rFonts w:ascii="Arial" w:eastAsiaTheme="minorEastAsia" w:hAnsi="Arial" w:cstheme="minorBidi"/>
                <w:color w:val="000000"/>
                <w:highlight w:val="green"/>
              </w:rPr>
              <w:t xml:space="preserve"> doplní objednatel na základě nabídky poskytovatele před podpisem smlouvy]</w:t>
            </w:r>
          </w:p>
        </w:tc>
      </w:tr>
    </w:tbl>
    <w:p w14:paraId="49725E52" w14:textId="77777777" w:rsidR="003363DA" w:rsidRPr="005C7A05" w:rsidRDefault="003363DA" w:rsidP="005C7A05">
      <w:pPr>
        <w:widowControl/>
        <w:tabs>
          <w:tab w:val="left" w:pos="284"/>
          <w:tab w:val="left" w:pos="567"/>
        </w:tabs>
        <w:spacing w:after="120" w:line="276" w:lineRule="auto"/>
        <w:jc w:val="both"/>
        <w:rPr>
          <w:rFonts w:ascii="Arial" w:hAnsi="Arial" w:cs="Arial"/>
          <w:sz w:val="6"/>
          <w:szCs w:val="22"/>
        </w:rPr>
      </w:pPr>
    </w:p>
    <w:p w14:paraId="439957CA" w14:textId="77777777" w:rsidR="00AE6019" w:rsidRPr="00ED353F" w:rsidRDefault="003363DA" w:rsidP="00A0472D">
      <w:pPr>
        <w:widowControl/>
        <w:numPr>
          <w:ilvl w:val="0"/>
          <w:numId w:val="10"/>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Shora uvedené j</w:t>
      </w:r>
      <w:r w:rsidR="00AE6019" w:rsidRPr="00ED353F">
        <w:rPr>
          <w:rFonts w:ascii="Arial" w:hAnsi="Arial" w:cs="Arial"/>
          <w:sz w:val="22"/>
          <w:szCs w:val="22"/>
        </w:rPr>
        <w:t xml:space="preserve">ednotkové ceny jsou stanoveny jako ceny maximální, nepřekročitelné a platné po celou dobu platnosti a účinnosti této </w:t>
      </w:r>
      <w:r w:rsidR="00677422" w:rsidRPr="00ED353F">
        <w:rPr>
          <w:rFonts w:ascii="Arial" w:hAnsi="Arial" w:cs="Arial"/>
          <w:sz w:val="22"/>
          <w:szCs w:val="22"/>
        </w:rPr>
        <w:t>rámcové dohody</w:t>
      </w:r>
      <w:r w:rsidR="00AE6019" w:rsidRPr="00ED353F">
        <w:rPr>
          <w:rFonts w:ascii="Arial" w:hAnsi="Arial" w:cs="Arial"/>
          <w:sz w:val="22"/>
          <w:szCs w:val="22"/>
        </w:rPr>
        <w:t>.</w:t>
      </w:r>
    </w:p>
    <w:p w14:paraId="6CC9BEB7" w14:textId="77777777" w:rsidR="004C11F7" w:rsidRPr="00B93B41" w:rsidRDefault="00AE6019" w:rsidP="00A0472D">
      <w:pPr>
        <w:widowControl/>
        <w:numPr>
          <w:ilvl w:val="0"/>
          <w:numId w:val="10"/>
        </w:numPr>
        <w:tabs>
          <w:tab w:val="left" w:pos="284"/>
          <w:tab w:val="left" w:pos="567"/>
        </w:tabs>
        <w:spacing w:after="120" w:line="276" w:lineRule="auto"/>
        <w:ind w:left="284" w:hanging="426"/>
        <w:jc w:val="both"/>
        <w:rPr>
          <w:rFonts w:ascii="Arial" w:hAnsi="Arial" w:cs="Arial"/>
          <w:sz w:val="22"/>
          <w:szCs w:val="22"/>
        </w:rPr>
      </w:pPr>
      <w:r w:rsidRPr="00B93B41">
        <w:rPr>
          <w:rFonts w:ascii="Arial" w:hAnsi="Arial" w:cs="Arial"/>
          <w:sz w:val="22"/>
          <w:szCs w:val="22"/>
        </w:rPr>
        <w:t>Cena dle tohoto článku</w:t>
      </w:r>
      <w:r w:rsidRPr="00B93B41">
        <w:rPr>
          <w:rFonts w:ascii="Arial" w:eastAsia="SimSun" w:hAnsi="Arial" w:cs="Arial"/>
          <w:sz w:val="22"/>
          <w:szCs w:val="22"/>
        </w:rPr>
        <w:t xml:space="preserve"> je konečná a obsahuje veškeré náklady </w:t>
      </w:r>
      <w:r w:rsidR="00C95801">
        <w:rPr>
          <w:rFonts w:ascii="Arial" w:hAnsi="Arial" w:cs="Arial"/>
          <w:sz w:val="22"/>
          <w:szCs w:val="22"/>
        </w:rPr>
        <w:t>poskytovatele</w:t>
      </w:r>
      <w:r w:rsidR="00C95801" w:rsidRPr="00B93B41">
        <w:rPr>
          <w:rFonts w:ascii="Arial" w:eastAsia="SimSun" w:hAnsi="Arial" w:cs="Arial"/>
          <w:sz w:val="22"/>
          <w:szCs w:val="22"/>
        </w:rPr>
        <w:t xml:space="preserve"> </w:t>
      </w:r>
      <w:r w:rsidRPr="00B93B41">
        <w:rPr>
          <w:rFonts w:ascii="Arial" w:eastAsia="SimSun" w:hAnsi="Arial" w:cs="Arial"/>
          <w:sz w:val="22"/>
          <w:szCs w:val="22"/>
        </w:rPr>
        <w:t xml:space="preserve">na </w:t>
      </w:r>
      <w:r w:rsidRPr="00B93B41">
        <w:rPr>
          <w:rFonts w:ascii="Arial" w:hAnsi="Arial" w:cs="Arial"/>
          <w:sz w:val="22"/>
          <w:szCs w:val="22"/>
        </w:rPr>
        <w:t>předmět</w:t>
      </w:r>
      <w:r w:rsidRPr="00B93B41">
        <w:rPr>
          <w:rFonts w:ascii="Arial" w:eastAsia="SimSun" w:hAnsi="Arial" w:cs="Arial"/>
          <w:sz w:val="22"/>
          <w:szCs w:val="22"/>
        </w:rPr>
        <w:t xml:space="preserve"> plnění, stejně jako veškeré náklady na dopravu předmětu plnění, balné a nevratné obaly. </w:t>
      </w:r>
    </w:p>
    <w:p w14:paraId="12A6669F" w14:textId="77777777" w:rsidR="004C11F7" w:rsidRPr="000B21E1" w:rsidRDefault="004C11F7" w:rsidP="00A0472D">
      <w:pPr>
        <w:widowControl/>
        <w:numPr>
          <w:ilvl w:val="0"/>
          <w:numId w:val="10"/>
        </w:numPr>
        <w:tabs>
          <w:tab w:val="left" w:pos="284"/>
          <w:tab w:val="left" w:pos="567"/>
        </w:tabs>
        <w:spacing w:after="120" w:line="276" w:lineRule="auto"/>
        <w:ind w:left="284" w:hanging="426"/>
        <w:jc w:val="both"/>
        <w:rPr>
          <w:rFonts w:ascii="Arial" w:hAnsi="Arial" w:cs="Arial"/>
          <w:sz w:val="22"/>
          <w:szCs w:val="22"/>
        </w:rPr>
      </w:pPr>
      <w:r w:rsidRPr="004C11F7">
        <w:rPr>
          <w:rFonts w:ascii="Arial" w:hAnsi="Arial" w:cs="Arial"/>
          <w:sz w:val="22"/>
          <w:szCs w:val="22"/>
        </w:rPr>
        <w:t>DPH bude účtována podle právních předpisů platných a účinných v den uskutečnění zdanitelného plnění.</w:t>
      </w:r>
      <w:r w:rsidRPr="004C11F7">
        <w:rPr>
          <w:rFonts w:ascii="Arial" w:hAnsi="Arial"/>
          <w:sz w:val="22"/>
        </w:rPr>
        <w:t xml:space="preserve"> </w:t>
      </w:r>
    </w:p>
    <w:p w14:paraId="7E7DF29E" w14:textId="77777777" w:rsidR="00B758EB" w:rsidRPr="00305072" w:rsidRDefault="00B758EB"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0330D2">
        <w:rPr>
          <w:rFonts w:ascii="Arial" w:hAnsi="Arial" w:cs="Arial"/>
          <w:b/>
          <w:caps/>
          <w:sz w:val="22"/>
          <w:szCs w:val="22"/>
          <w:u w:val="single"/>
          <w:lang w:eastAsia="ar-SA"/>
        </w:rPr>
        <w:t>V</w:t>
      </w:r>
      <w:r w:rsidR="008A4CBC">
        <w:rPr>
          <w:rFonts w:ascii="Arial" w:hAnsi="Arial" w:cs="Arial"/>
          <w:b/>
          <w:caps/>
          <w:sz w:val="22"/>
          <w:szCs w:val="22"/>
          <w:u w:val="single"/>
          <w:lang w:eastAsia="ar-SA"/>
        </w:rPr>
        <w:t>I</w:t>
      </w:r>
      <w:r w:rsidR="002B4CDF">
        <w:rPr>
          <w:rFonts w:ascii="Arial" w:hAnsi="Arial" w:cs="Arial"/>
          <w:b/>
          <w:caps/>
          <w:sz w:val="22"/>
          <w:szCs w:val="22"/>
          <w:u w:val="single"/>
          <w:lang w:eastAsia="ar-SA"/>
        </w:rPr>
        <w:t>I</w:t>
      </w:r>
      <w:r w:rsidRPr="000330D2">
        <w:rPr>
          <w:rFonts w:ascii="Arial" w:hAnsi="Arial" w:cs="Arial"/>
          <w:b/>
          <w:caps/>
          <w:sz w:val="22"/>
          <w:szCs w:val="22"/>
          <w:u w:val="single"/>
          <w:lang w:eastAsia="ar-SA"/>
        </w:rPr>
        <w:t>.</w:t>
      </w:r>
      <w:r w:rsidR="000330D2" w:rsidRPr="000330D2">
        <w:rPr>
          <w:rFonts w:ascii="Arial" w:hAnsi="Arial" w:cs="Arial"/>
          <w:b/>
          <w:caps/>
          <w:sz w:val="22"/>
          <w:szCs w:val="22"/>
          <w:u w:val="single"/>
          <w:lang w:eastAsia="ar-SA"/>
        </w:rPr>
        <w:t xml:space="preserve"> </w:t>
      </w:r>
      <w:r w:rsidRPr="00305072">
        <w:rPr>
          <w:rFonts w:ascii="Arial" w:hAnsi="Arial"/>
          <w:b/>
          <w:caps/>
          <w:sz w:val="22"/>
          <w:u w:val="single"/>
        </w:rPr>
        <w:t>PLATEBNÍ PODMÍNKY</w:t>
      </w:r>
    </w:p>
    <w:p w14:paraId="40D19428" w14:textId="7777857F" w:rsidR="00B758EB" w:rsidRPr="009C6A17" w:rsidRDefault="00B758EB"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9C6A17">
        <w:rPr>
          <w:rFonts w:ascii="Arial" w:hAnsi="Arial"/>
          <w:sz w:val="22"/>
          <w:szCs w:val="22"/>
        </w:rPr>
        <w:t xml:space="preserve">Cena </w:t>
      </w:r>
      <w:r w:rsidR="00D36548" w:rsidRPr="009C6A17">
        <w:rPr>
          <w:rFonts w:ascii="Arial" w:hAnsi="Arial"/>
          <w:sz w:val="22"/>
          <w:szCs w:val="22"/>
        </w:rPr>
        <w:t xml:space="preserve">za provedení </w:t>
      </w:r>
      <w:r w:rsidR="00A27E23">
        <w:rPr>
          <w:rFonts w:ascii="Arial" w:hAnsi="Arial"/>
          <w:sz w:val="22"/>
          <w:szCs w:val="22"/>
        </w:rPr>
        <w:t>předmětu plnění</w:t>
      </w:r>
      <w:r w:rsidR="002B4CDF" w:rsidRPr="009C6A17">
        <w:rPr>
          <w:rFonts w:ascii="Arial" w:hAnsi="Arial"/>
          <w:sz w:val="22"/>
          <w:szCs w:val="22"/>
        </w:rPr>
        <w:t xml:space="preserve">, stanovená v čl. </w:t>
      </w:r>
      <w:r w:rsidRPr="009C6A17">
        <w:rPr>
          <w:rFonts w:ascii="Arial" w:hAnsi="Arial"/>
          <w:sz w:val="22"/>
          <w:szCs w:val="22"/>
        </w:rPr>
        <w:t>V</w:t>
      </w:r>
      <w:r w:rsidR="008A4CBC">
        <w:rPr>
          <w:rFonts w:ascii="Arial" w:hAnsi="Arial"/>
          <w:sz w:val="22"/>
          <w:szCs w:val="22"/>
        </w:rPr>
        <w:t>I</w:t>
      </w:r>
      <w:r w:rsidRPr="009C6A17">
        <w:rPr>
          <w:rFonts w:ascii="Arial" w:hAnsi="Arial"/>
          <w:sz w:val="22"/>
          <w:szCs w:val="22"/>
        </w:rPr>
        <w:t xml:space="preserve"> této </w:t>
      </w:r>
      <w:r w:rsidR="00677422" w:rsidRPr="009C6A17">
        <w:rPr>
          <w:rFonts w:ascii="Arial" w:hAnsi="Arial"/>
          <w:sz w:val="22"/>
          <w:szCs w:val="22"/>
        </w:rPr>
        <w:t>rám</w:t>
      </w:r>
      <w:r w:rsidR="009A1955" w:rsidRPr="009C6A17">
        <w:rPr>
          <w:rFonts w:ascii="Arial" w:hAnsi="Arial"/>
          <w:sz w:val="22"/>
          <w:szCs w:val="22"/>
        </w:rPr>
        <w:t>cové dohody</w:t>
      </w:r>
      <w:r w:rsidR="00D36548" w:rsidRPr="009C6A17">
        <w:rPr>
          <w:rFonts w:ascii="Arial" w:hAnsi="Arial"/>
          <w:sz w:val="22"/>
          <w:szCs w:val="22"/>
        </w:rPr>
        <w:t xml:space="preserve">, </w:t>
      </w:r>
      <w:r w:rsidR="00857337" w:rsidRPr="009C6A17">
        <w:rPr>
          <w:rFonts w:ascii="Arial" w:hAnsi="Arial"/>
          <w:sz w:val="22"/>
          <w:szCs w:val="22"/>
        </w:rPr>
        <w:t xml:space="preserve">bude </w:t>
      </w:r>
      <w:r w:rsidR="00D36548" w:rsidRPr="009C6A17">
        <w:rPr>
          <w:rFonts w:ascii="Arial" w:hAnsi="Arial"/>
          <w:sz w:val="22"/>
          <w:szCs w:val="22"/>
        </w:rPr>
        <w:t>objednatelem</w:t>
      </w:r>
      <w:r w:rsidRPr="009C6A17">
        <w:rPr>
          <w:rFonts w:ascii="Arial" w:hAnsi="Arial"/>
          <w:sz w:val="22"/>
          <w:szCs w:val="22"/>
        </w:rPr>
        <w:t xml:space="preserve"> uhrazena bezhotovostní platbou na základě daňového dokladu (</w:t>
      </w:r>
      <w:r w:rsidR="00FF3061" w:rsidRPr="009C6A17">
        <w:rPr>
          <w:rFonts w:ascii="Arial" w:hAnsi="Arial"/>
          <w:sz w:val="22"/>
          <w:szCs w:val="22"/>
        </w:rPr>
        <w:t>faktury)</w:t>
      </w:r>
      <w:r w:rsidRPr="009C6A17">
        <w:rPr>
          <w:rFonts w:ascii="Arial" w:hAnsi="Arial"/>
          <w:sz w:val="22"/>
          <w:szCs w:val="22"/>
        </w:rPr>
        <w:t xml:space="preserve"> </w:t>
      </w:r>
      <w:r w:rsidR="00C95801">
        <w:rPr>
          <w:rFonts w:ascii="Arial" w:hAnsi="Arial" w:cs="Arial"/>
          <w:sz w:val="22"/>
          <w:szCs w:val="22"/>
        </w:rPr>
        <w:t>poskytovatele</w:t>
      </w:r>
      <w:r w:rsidR="00C95801" w:rsidRPr="009C6A17">
        <w:rPr>
          <w:rFonts w:ascii="Arial" w:hAnsi="Arial"/>
          <w:sz w:val="22"/>
          <w:szCs w:val="22"/>
        </w:rPr>
        <w:t xml:space="preserve"> </w:t>
      </w:r>
      <w:r w:rsidR="00857337" w:rsidRPr="009C6A17">
        <w:rPr>
          <w:rFonts w:ascii="Arial" w:hAnsi="Arial"/>
          <w:sz w:val="22"/>
          <w:szCs w:val="22"/>
        </w:rPr>
        <w:t xml:space="preserve">za každý </w:t>
      </w:r>
      <w:r w:rsidR="00813AC0" w:rsidRPr="009C6A17">
        <w:rPr>
          <w:rFonts w:ascii="Arial" w:hAnsi="Arial"/>
          <w:sz w:val="22"/>
          <w:szCs w:val="22"/>
        </w:rPr>
        <w:t xml:space="preserve">provedený </w:t>
      </w:r>
      <w:r w:rsidR="00857337" w:rsidRPr="009C6A17">
        <w:rPr>
          <w:rFonts w:ascii="Arial" w:hAnsi="Arial"/>
          <w:sz w:val="22"/>
          <w:szCs w:val="22"/>
        </w:rPr>
        <w:t>dílčí předmět plnění</w:t>
      </w:r>
      <w:r w:rsidR="00CB37AA">
        <w:rPr>
          <w:rFonts w:ascii="Arial" w:hAnsi="Arial"/>
          <w:sz w:val="22"/>
          <w:szCs w:val="22"/>
        </w:rPr>
        <w:t>, tj. za každé uskutečněné plnění objednávky ve smyslu čl. III odst. 1 rámcové dohody</w:t>
      </w:r>
    </w:p>
    <w:p w14:paraId="432D86A4" w14:textId="77777777" w:rsidR="00B758EB" w:rsidRPr="009C6A17" w:rsidRDefault="00B758EB"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9C6A17">
        <w:rPr>
          <w:rFonts w:ascii="Arial" w:hAnsi="Arial" w:cs="Arial"/>
          <w:sz w:val="22"/>
          <w:szCs w:val="22"/>
        </w:rPr>
        <w:t xml:space="preserve">Právo vystavit daňový doklad (fakturu) za </w:t>
      </w:r>
      <w:r w:rsidR="00263CA8" w:rsidRPr="009C6A17">
        <w:rPr>
          <w:rFonts w:ascii="Arial" w:hAnsi="Arial" w:cs="Arial"/>
          <w:sz w:val="22"/>
          <w:szCs w:val="22"/>
        </w:rPr>
        <w:t xml:space="preserve">provedení </w:t>
      </w:r>
      <w:r w:rsidR="00813AC0" w:rsidRPr="009C6A17">
        <w:rPr>
          <w:rFonts w:ascii="Arial" w:hAnsi="Arial" w:cs="Arial"/>
          <w:sz w:val="22"/>
          <w:szCs w:val="22"/>
        </w:rPr>
        <w:t xml:space="preserve">dílčího </w:t>
      </w:r>
      <w:r w:rsidRPr="009C6A17">
        <w:rPr>
          <w:rFonts w:ascii="Arial" w:hAnsi="Arial" w:cs="Arial"/>
          <w:sz w:val="22"/>
          <w:szCs w:val="22"/>
        </w:rPr>
        <w:t xml:space="preserve">předmětu plnění vzniká </w:t>
      </w:r>
      <w:r w:rsidR="00C95801">
        <w:rPr>
          <w:rFonts w:ascii="Arial" w:hAnsi="Arial" w:cs="Arial"/>
          <w:sz w:val="22"/>
          <w:szCs w:val="22"/>
        </w:rPr>
        <w:t>poskytovateli</w:t>
      </w:r>
      <w:r w:rsidR="00C95801" w:rsidRPr="009C6A17">
        <w:rPr>
          <w:rFonts w:ascii="Arial" w:hAnsi="Arial" w:cs="Arial"/>
          <w:sz w:val="22"/>
          <w:szCs w:val="22"/>
        </w:rPr>
        <w:t xml:space="preserve"> </w:t>
      </w:r>
      <w:r w:rsidRPr="009C6A17">
        <w:rPr>
          <w:rFonts w:ascii="Arial" w:hAnsi="Arial" w:cs="Arial"/>
          <w:sz w:val="22"/>
          <w:szCs w:val="22"/>
        </w:rPr>
        <w:t xml:space="preserve">v den </w:t>
      </w:r>
      <w:r w:rsidR="00D301AB" w:rsidRPr="009C6A17">
        <w:rPr>
          <w:rFonts w:ascii="Arial" w:hAnsi="Arial" w:cs="Arial"/>
          <w:sz w:val="22"/>
          <w:szCs w:val="22"/>
        </w:rPr>
        <w:t xml:space="preserve">předání provedeného </w:t>
      </w:r>
      <w:r w:rsidR="009C6A17" w:rsidRPr="009C6A17">
        <w:rPr>
          <w:rFonts w:ascii="Arial" w:hAnsi="Arial" w:cs="Arial"/>
          <w:sz w:val="22"/>
          <w:szCs w:val="22"/>
        </w:rPr>
        <w:t>dílčího předmětu plnění</w:t>
      </w:r>
      <w:r w:rsidRPr="009C6A17">
        <w:rPr>
          <w:rFonts w:ascii="Arial" w:hAnsi="Arial"/>
          <w:sz w:val="22"/>
          <w:szCs w:val="22"/>
        </w:rPr>
        <w:t xml:space="preserve">, </w:t>
      </w:r>
      <w:r w:rsidRPr="009C6A17">
        <w:rPr>
          <w:rFonts w:ascii="Arial" w:hAnsi="Arial" w:cs="Arial"/>
          <w:sz w:val="22"/>
          <w:szCs w:val="22"/>
        </w:rPr>
        <w:t xml:space="preserve">tj. v den podpisu </w:t>
      </w:r>
      <w:r w:rsidR="00D301AB" w:rsidRPr="009C6A17">
        <w:rPr>
          <w:rFonts w:ascii="Arial" w:hAnsi="Arial" w:cs="Arial"/>
          <w:sz w:val="22"/>
          <w:szCs w:val="22"/>
        </w:rPr>
        <w:lastRenderedPageBreak/>
        <w:t>předávacího protokolu</w:t>
      </w:r>
      <w:r w:rsidRPr="009C6A17">
        <w:rPr>
          <w:rFonts w:ascii="Arial" w:hAnsi="Arial" w:cs="Arial"/>
          <w:sz w:val="22"/>
          <w:szCs w:val="22"/>
        </w:rPr>
        <w:t xml:space="preserve"> (dnem protokolárního převzetí). Přílohou daňového dokladu (faktury) je kopie podepsaného </w:t>
      </w:r>
      <w:r w:rsidR="00D301AB" w:rsidRPr="009C6A17">
        <w:rPr>
          <w:rFonts w:ascii="Arial" w:hAnsi="Arial" w:cs="Arial"/>
          <w:sz w:val="22"/>
          <w:szCs w:val="22"/>
        </w:rPr>
        <w:t>předávacího protokolu</w:t>
      </w:r>
      <w:r w:rsidRPr="009C6A17">
        <w:rPr>
          <w:rFonts w:ascii="Arial" w:hAnsi="Arial" w:cs="Arial"/>
          <w:sz w:val="22"/>
          <w:szCs w:val="22"/>
        </w:rPr>
        <w:t>.</w:t>
      </w:r>
    </w:p>
    <w:p w14:paraId="5B33822C" w14:textId="3951AC6C" w:rsidR="00B758EB" w:rsidRPr="00326156" w:rsidRDefault="00FF3061" w:rsidP="006B4A5C">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Daňový doklad (f</w:t>
      </w:r>
      <w:r w:rsidR="00B758EB" w:rsidRPr="00B758EB">
        <w:rPr>
          <w:rFonts w:ascii="Arial" w:hAnsi="Arial" w:cs="Arial"/>
          <w:sz w:val="22"/>
          <w:szCs w:val="22"/>
        </w:rPr>
        <w:t>aktura</w:t>
      </w:r>
      <w:r>
        <w:rPr>
          <w:rFonts w:ascii="Arial" w:hAnsi="Arial" w:cs="Arial"/>
          <w:sz w:val="22"/>
          <w:szCs w:val="22"/>
        </w:rPr>
        <w:t>)</w:t>
      </w:r>
      <w:r w:rsidR="00B758EB" w:rsidRPr="00B758EB">
        <w:rPr>
          <w:rFonts w:ascii="Arial" w:hAnsi="Arial" w:cs="Arial"/>
          <w:sz w:val="22"/>
          <w:szCs w:val="22"/>
        </w:rPr>
        <w:t xml:space="preserve"> musí obsahovat všechny náležitosti řádného daňového dokladu dle příslušných právních předpisů a této </w:t>
      </w:r>
      <w:r w:rsidR="00380F2D">
        <w:rPr>
          <w:rFonts w:ascii="Arial" w:hAnsi="Arial" w:cs="Arial"/>
          <w:sz w:val="22"/>
          <w:szCs w:val="22"/>
        </w:rPr>
        <w:t>rámcové dohody</w:t>
      </w:r>
      <w:r w:rsidR="00B758EB" w:rsidRPr="00B758EB">
        <w:rPr>
          <w:rFonts w:ascii="Arial" w:hAnsi="Arial" w:cs="Arial"/>
          <w:sz w:val="22"/>
          <w:szCs w:val="22"/>
        </w:rPr>
        <w:t xml:space="preserve">. </w:t>
      </w:r>
      <w:r w:rsidR="00A914BF" w:rsidRPr="00B758EB">
        <w:rPr>
          <w:rFonts w:ascii="Arial" w:hAnsi="Arial" w:cs="Arial"/>
          <w:sz w:val="22"/>
          <w:szCs w:val="22"/>
        </w:rPr>
        <w:t>Ke každé</w:t>
      </w:r>
      <w:r w:rsidR="00A914BF">
        <w:rPr>
          <w:rFonts w:ascii="Arial" w:hAnsi="Arial" w:cs="Arial"/>
          <w:sz w:val="22"/>
          <w:szCs w:val="22"/>
        </w:rPr>
        <w:t>mu</w:t>
      </w:r>
      <w:r w:rsidR="00A914BF" w:rsidRPr="00B758EB">
        <w:rPr>
          <w:rFonts w:ascii="Arial" w:hAnsi="Arial" w:cs="Arial"/>
          <w:sz w:val="22"/>
          <w:szCs w:val="22"/>
        </w:rPr>
        <w:t xml:space="preserve"> </w:t>
      </w:r>
      <w:r w:rsidR="00A914BF">
        <w:rPr>
          <w:rFonts w:ascii="Arial" w:hAnsi="Arial" w:cs="Arial"/>
          <w:sz w:val="22"/>
          <w:szCs w:val="22"/>
        </w:rPr>
        <w:t xml:space="preserve">provedenému </w:t>
      </w:r>
      <w:r w:rsidR="00A914BF" w:rsidRPr="00B758EB">
        <w:rPr>
          <w:rFonts w:ascii="Arial" w:hAnsi="Arial" w:cs="Arial"/>
          <w:sz w:val="22"/>
          <w:szCs w:val="22"/>
        </w:rPr>
        <w:t>dílčí</w:t>
      </w:r>
      <w:r w:rsidR="00A914BF">
        <w:rPr>
          <w:rFonts w:ascii="Arial" w:hAnsi="Arial" w:cs="Arial"/>
          <w:sz w:val="22"/>
          <w:szCs w:val="22"/>
        </w:rPr>
        <w:t>mu</w:t>
      </w:r>
      <w:r w:rsidR="00A914BF" w:rsidRPr="00B758EB">
        <w:rPr>
          <w:rFonts w:ascii="Arial" w:hAnsi="Arial" w:cs="Arial"/>
          <w:sz w:val="22"/>
          <w:szCs w:val="22"/>
        </w:rPr>
        <w:t xml:space="preserve"> předmětu plnění je </w:t>
      </w:r>
      <w:r w:rsidR="00A914BF">
        <w:rPr>
          <w:rFonts w:ascii="Arial" w:hAnsi="Arial" w:cs="Arial"/>
          <w:sz w:val="22"/>
          <w:szCs w:val="22"/>
        </w:rPr>
        <w:t>poskytovatel</w:t>
      </w:r>
      <w:r w:rsidR="00A914BF" w:rsidRPr="00460B9E">
        <w:rPr>
          <w:rFonts w:ascii="Arial" w:hAnsi="Arial" w:cs="Arial"/>
          <w:sz w:val="22"/>
          <w:szCs w:val="22"/>
        </w:rPr>
        <w:t xml:space="preserve"> povinen vystavit samostatný daňový doklad</w:t>
      </w:r>
      <w:r w:rsidR="00A914BF" w:rsidRPr="00B758EB">
        <w:rPr>
          <w:rFonts w:ascii="Arial" w:hAnsi="Arial" w:cs="Arial"/>
          <w:sz w:val="22"/>
          <w:szCs w:val="22"/>
        </w:rPr>
        <w:t xml:space="preserve"> </w:t>
      </w:r>
      <w:r w:rsidR="00A914BF" w:rsidRPr="00460B9E">
        <w:rPr>
          <w:rFonts w:ascii="Arial" w:hAnsi="Arial" w:cs="Arial"/>
          <w:sz w:val="22"/>
          <w:szCs w:val="22"/>
        </w:rPr>
        <w:t>(</w:t>
      </w:r>
      <w:r w:rsidR="00A914BF" w:rsidRPr="00B758EB">
        <w:rPr>
          <w:rFonts w:ascii="Arial" w:hAnsi="Arial" w:cs="Arial"/>
          <w:sz w:val="22"/>
          <w:szCs w:val="22"/>
        </w:rPr>
        <w:t>fakturu</w:t>
      </w:r>
      <w:r w:rsidR="00A914BF" w:rsidRPr="00460B9E">
        <w:rPr>
          <w:rFonts w:ascii="Arial" w:hAnsi="Arial" w:cs="Arial"/>
          <w:sz w:val="22"/>
          <w:szCs w:val="22"/>
        </w:rPr>
        <w:t>)</w:t>
      </w:r>
      <w:r w:rsidR="00A914BF" w:rsidRPr="00B758EB">
        <w:rPr>
          <w:rFonts w:ascii="Arial" w:hAnsi="Arial" w:cs="Arial"/>
          <w:sz w:val="22"/>
          <w:szCs w:val="22"/>
        </w:rPr>
        <w:t>.</w:t>
      </w:r>
      <w:r w:rsidR="006D6256">
        <w:rPr>
          <w:rFonts w:ascii="Arial" w:hAnsi="Arial" w:cs="Arial"/>
          <w:sz w:val="22"/>
          <w:szCs w:val="22"/>
        </w:rPr>
        <w:t xml:space="preserve"> Kromě nál</w:t>
      </w:r>
      <w:r w:rsidR="006B4A5C">
        <w:rPr>
          <w:rFonts w:ascii="Arial" w:hAnsi="Arial" w:cs="Arial"/>
          <w:sz w:val="22"/>
          <w:szCs w:val="22"/>
        </w:rPr>
        <w:t>e</w:t>
      </w:r>
      <w:r w:rsidR="006D6256">
        <w:rPr>
          <w:rFonts w:ascii="Arial" w:hAnsi="Arial" w:cs="Arial"/>
          <w:sz w:val="22"/>
          <w:szCs w:val="22"/>
        </w:rPr>
        <w:t>žitostí da</w:t>
      </w:r>
      <w:r w:rsidR="006B4A5C">
        <w:rPr>
          <w:rFonts w:ascii="Arial" w:hAnsi="Arial" w:cs="Arial"/>
          <w:sz w:val="22"/>
          <w:szCs w:val="22"/>
        </w:rPr>
        <w:t>ňového doklade bude d</w:t>
      </w:r>
      <w:r>
        <w:rPr>
          <w:rFonts w:ascii="Arial" w:hAnsi="Arial" w:cs="Arial"/>
          <w:sz w:val="22"/>
          <w:szCs w:val="22"/>
        </w:rPr>
        <w:t>aňový doklad (f</w:t>
      </w:r>
      <w:r w:rsidR="00B758EB" w:rsidRPr="00B758EB">
        <w:rPr>
          <w:rFonts w:ascii="Arial" w:hAnsi="Arial" w:cs="Arial"/>
          <w:sz w:val="22"/>
          <w:szCs w:val="22"/>
        </w:rPr>
        <w:t>aktura</w:t>
      </w:r>
      <w:r>
        <w:rPr>
          <w:rFonts w:ascii="Arial" w:hAnsi="Arial" w:cs="Arial"/>
          <w:sz w:val="22"/>
          <w:szCs w:val="22"/>
        </w:rPr>
        <w:t>)</w:t>
      </w:r>
      <w:r w:rsidR="00B758EB" w:rsidRPr="00B758EB">
        <w:rPr>
          <w:rFonts w:ascii="Arial" w:hAnsi="Arial" w:cs="Arial"/>
          <w:sz w:val="22"/>
          <w:szCs w:val="22"/>
        </w:rPr>
        <w:t xml:space="preserve"> obsahovat, také </w:t>
      </w:r>
      <w:r w:rsidR="00B758EB" w:rsidRPr="00326156">
        <w:rPr>
          <w:rFonts w:ascii="Arial" w:hAnsi="Arial" w:cs="Arial"/>
          <w:sz w:val="22"/>
          <w:szCs w:val="22"/>
        </w:rPr>
        <w:t>zejména:</w:t>
      </w:r>
    </w:p>
    <w:p w14:paraId="6215A6A7"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eastAsia="Calibri" w:hAnsi="Arial" w:cs="Arial"/>
          <w:sz w:val="22"/>
          <w:szCs w:val="22"/>
          <w:lang w:eastAsia="en-US"/>
        </w:rPr>
        <w:t xml:space="preserve">identifikační údaje </w:t>
      </w:r>
      <w:r w:rsidR="00C95801">
        <w:rPr>
          <w:rFonts w:ascii="Arial" w:hAnsi="Arial" w:cs="Arial"/>
          <w:sz w:val="22"/>
          <w:szCs w:val="22"/>
        </w:rPr>
        <w:t>poskytovatele</w:t>
      </w:r>
      <w:r w:rsidR="00C95801" w:rsidRPr="00326156">
        <w:rPr>
          <w:rFonts w:ascii="Arial" w:eastAsia="Calibri" w:hAnsi="Arial" w:cs="Arial"/>
          <w:sz w:val="22"/>
          <w:szCs w:val="22"/>
          <w:lang w:eastAsia="en-US"/>
        </w:rPr>
        <w:t xml:space="preserve"> </w:t>
      </w:r>
      <w:r w:rsidRPr="00326156">
        <w:rPr>
          <w:rFonts w:ascii="Arial" w:eastAsia="Calibri" w:hAnsi="Arial" w:cs="Arial"/>
          <w:sz w:val="22"/>
          <w:szCs w:val="22"/>
          <w:lang w:eastAsia="en-US"/>
        </w:rPr>
        <w:t xml:space="preserve">a </w:t>
      </w:r>
      <w:r w:rsidR="00BC5893">
        <w:rPr>
          <w:rFonts w:ascii="Arial" w:eastAsia="Calibri" w:hAnsi="Arial" w:cs="Arial"/>
          <w:sz w:val="22"/>
          <w:szCs w:val="22"/>
          <w:lang w:eastAsia="en-US"/>
        </w:rPr>
        <w:t>objednatele</w:t>
      </w:r>
      <w:r w:rsidRPr="00326156">
        <w:rPr>
          <w:rFonts w:ascii="Arial" w:eastAsia="Calibri" w:hAnsi="Arial" w:cs="Arial"/>
          <w:sz w:val="22"/>
          <w:szCs w:val="22"/>
          <w:lang w:eastAsia="en-US"/>
        </w:rPr>
        <w:t xml:space="preserve">, zahrnující IČO </w:t>
      </w:r>
      <w:r w:rsidR="00C95801">
        <w:rPr>
          <w:rFonts w:ascii="Arial" w:hAnsi="Arial" w:cs="Arial"/>
          <w:sz w:val="22"/>
          <w:szCs w:val="22"/>
        </w:rPr>
        <w:t>poskytovatele</w:t>
      </w:r>
      <w:r w:rsidR="00C95801" w:rsidRPr="00326156">
        <w:rPr>
          <w:rFonts w:ascii="Arial" w:eastAsia="Calibri" w:hAnsi="Arial" w:cs="Arial"/>
          <w:sz w:val="22"/>
          <w:szCs w:val="22"/>
          <w:lang w:eastAsia="en-US"/>
        </w:rPr>
        <w:t xml:space="preserve"> </w:t>
      </w:r>
      <w:r w:rsidRPr="00326156">
        <w:rPr>
          <w:rFonts w:ascii="Arial" w:eastAsia="Calibri" w:hAnsi="Arial" w:cs="Arial"/>
          <w:sz w:val="22"/>
          <w:szCs w:val="22"/>
          <w:lang w:eastAsia="en-US"/>
        </w:rPr>
        <w:t xml:space="preserve">a </w:t>
      </w:r>
      <w:r w:rsidR="00BC5893">
        <w:rPr>
          <w:rFonts w:ascii="Arial" w:eastAsia="Calibri" w:hAnsi="Arial" w:cs="Arial"/>
          <w:sz w:val="22"/>
          <w:szCs w:val="22"/>
          <w:lang w:eastAsia="en-US"/>
        </w:rPr>
        <w:t>objednatele</w:t>
      </w:r>
      <w:r w:rsidRPr="00326156">
        <w:rPr>
          <w:rFonts w:ascii="Arial" w:eastAsia="Calibri" w:hAnsi="Arial" w:cs="Arial"/>
          <w:sz w:val="22"/>
          <w:szCs w:val="22"/>
          <w:lang w:eastAsia="en-US"/>
        </w:rPr>
        <w:t>,</w:t>
      </w:r>
    </w:p>
    <w:p w14:paraId="73A7383F"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číslo příslušné objednávky,</w:t>
      </w:r>
    </w:p>
    <w:p w14:paraId="7125B215"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 xml:space="preserve">číslo příslušného </w:t>
      </w:r>
      <w:r w:rsidR="005D2BE7">
        <w:rPr>
          <w:rFonts w:ascii="Arial" w:hAnsi="Arial" w:cs="Arial"/>
          <w:sz w:val="22"/>
          <w:szCs w:val="22"/>
        </w:rPr>
        <w:t>předávacího protokolu</w:t>
      </w:r>
      <w:r w:rsidRPr="00326156">
        <w:rPr>
          <w:rFonts w:ascii="Arial" w:hAnsi="Arial" w:cs="Arial"/>
          <w:sz w:val="22"/>
          <w:szCs w:val="22"/>
        </w:rPr>
        <w:t>,</w:t>
      </w:r>
    </w:p>
    <w:p w14:paraId="4E2DD0BB"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číslo zakázky (pokud je na objednávce uvedena),</w:t>
      </w:r>
    </w:p>
    <w:p w14:paraId="4EAD6E93"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kód zboží dle IS ve formátu STC (pokud je na objednávce uveden),</w:t>
      </w:r>
    </w:p>
    <w:p w14:paraId="6E77D2AB"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počet fakturovaných kusů a měrnou jednotku,</w:t>
      </w:r>
    </w:p>
    <w:p w14:paraId="05D9DF17"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jednotkovou cenu předmětu plnění,</w:t>
      </w:r>
    </w:p>
    <w:p w14:paraId="1250174D" w14:textId="77777777" w:rsidR="00B758EB" w:rsidRPr="00326156" w:rsidRDefault="00B758EB" w:rsidP="00A0472D">
      <w:pPr>
        <w:widowControl/>
        <w:numPr>
          <w:ilvl w:val="0"/>
          <w:numId w:val="3"/>
        </w:numPr>
        <w:spacing w:after="120" w:line="276" w:lineRule="auto"/>
        <w:ind w:left="1077" w:hanging="357"/>
        <w:contextualSpacing/>
        <w:jc w:val="both"/>
        <w:rPr>
          <w:rFonts w:ascii="Arial" w:hAnsi="Arial" w:cs="Arial"/>
          <w:sz w:val="22"/>
          <w:szCs w:val="22"/>
        </w:rPr>
      </w:pPr>
      <w:r w:rsidRPr="00326156">
        <w:rPr>
          <w:rFonts w:ascii="Arial" w:hAnsi="Arial" w:cs="Arial"/>
          <w:sz w:val="22"/>
          <w:szCs w:val="22"/>
        </w:rPr>
        <w:t>celkovou cenu za předmět plnění,</w:t>
      </w:r>
    </w:p>
    <w:p w14:paraId="259AA351" w14:textId="77777777" w:rsidR="00B758EB" w:rsidRPr="00326156" w:rsidRDefault="00B758EB" w:rsidP="00A0472D">
      <w:pPr>
        <w:widowControl/>
        <w:numPr>
          <w:ilvl w:val="0"/>
          <w:numId w:val="3"/>
        </w:numPr>
        <w:spacing w:after="120" w:line="276" w:lineRule="auto"/>
        <w:ind w:left="1077" w:hanging="357"/>
        <w:jc w:val="both"/>
        <w:rPr>
          <w:rFonts w:ascii="Arial" w:hAnsi="Arial" w:cs="Arial"/>
          <w:sz w:val="22"/>
          <w:szCs w:val="22"/>
        </w:rPr>
      </w:pPr>
      <w:r w:rsidRPr="00326156">
        <w:rPr>
          <w:rFonts w:ascii="Arial" w:hAnsi="Arial" w:cs="Arial"/>
          <w:sz w:val="22"/>
          <w:szCs w:val="22"/>
        </w:rPr>
        <w:t>označení a specifikaci předmětu plnění.</w:t>
      </w:r>
    </w:p>
    <w:p w14:paraId="7172204F" w14:textId="0E8DEC74" w:rsidR="00B758EB" w:rsidRPr="00B758EB" w:rsidRDefault="00B758EB"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D934E6">
        <w:rPr>
          <w:rFonts w:ascii="Arial" w:hAnsi="Arial" w:cs="Arial"/>
          <w:sz w:val="22"/>
          <w:szCs w:val="22"/>
        </w:rPr>
        <w:t>Splatnost</w:t>
      </w:r>
      <w:r w:rsidRPr="00B758EB">
        <w:rPr>
          <w:rFonts w:ascii="Arial" w:eastAsia="Calibri" w:hAnsi="Arial" w:cs="Arial"/>
          <w:sz w:val="22"/>
          <w:szCs w:val="22"/>
          <w:lang w:eastAsia="en-US"/>
        </w:rPr>
        <w:t xml:space="preserve"> </w:t>
      </w:r>
      <w:r w:rsidR="00FF3061" w:rsidRPr="00460B9E">
        <w:rPr>
          <w:rFonts w:ascii="Arial" w:eastAsia="Calibri" w:hAnsi="Arial" w:cs="Arial"/>
          <w:sz w:val="22"/>
          <w:szCs w:val="22"/>
          <w:lang w:eastAsia="en-US"/>
        </w:rPr>
        <w:t>daňového dokladu (</w:t>
      </w:r>
      <w:r w:rsidRPr="00B758EB">
        <w:rPr>
          <w:rFonts w:ascii="Arial" w:eastAsia="Calibri" w:hAnsi="Arial" w:cs="Arial"/>
          <w:sz w:val="22"/>
          <w:szCs w:val="22"/>
          <w:lang w:eastAsia="en-US"/>
        </w:rPr>
        <w:t>faktury</w:t>
      </w:r>
      <w:r w:rsidR="00FF3061" w:rsidRPr="00460B9E">
        <w:rPr>
          <w:rFonts w:ascii="Arial" w:eastAsia="Calibri" w:hAnsi="Arial" w:cs="Arial"/>
          <w:sz w:val="22"/>
          <w:szCs w:val="22"/>
          <w:lang w:eastAsia="en-US"/>
        </w:rPr>
        <w:t>)</w:t>
      </w:r>
      <w:r w:rsidRPr="00B758EB">
        <w:rPr>
          <w:rFonts w:ascii="Arial" w:eastAsia="Calibri" w:hAnsi="Arial" w:cs="Arial"/>
          <w:sz w:val="22"/>
          <w:szCs w:val="22"/>
          <w:lang w:eastAsia="en-US"/>
        </w:rPr>
        <w:t xml:space="preserve"> řádně vystavené</w:t>
      </w:r>
      <w:r w:rsidR="00880AA2">
        <w:rPr>
          <w:rFonts w:ascii="Arial" w:eastAsia="Calibri" w:hAnsi="Arial" w:cs="Arial"/>
          <w:sz w:val="22"/>
          <w:szCs w:val="22"/>
          <w:lang w:eastAsia="en-US"/>
        </w:rPr>
        <w:t>ho</w:t>
      </w:r>
      <w:r w:rsidRPr="00B758EB">
        <w:rPr>
          <w:rFonts w:ascii="Arial" w:eastAsia="Calibri" w:hAnsi="Arial" w:cs="Arial"/>
          <w:sz w:val="22"/>
          <w:szCs w:val="22"/>
          <w:lang w:eastAsia="en-US"/>
        </w:rPr>
        <w:t xml:space="preserve"> </w:t>
      </w:r>
      <w:r w:rsidR="00C95801">
        <w:rPr>
          <w:rFonts w:ascii="Arial" w:hAnsi="Arial" w:cs="Arial"/>
          <w:sz w:val="22"/>
          <w:szCs w:val="22"/>
        </w:rPr>
        <w:t>poskytovatelem</w:t>
      </w:r>
      <w:r w:rsidR="00C95801" w:rsidRPr="00B758EB">
        <w:rPr>
          <w:rFonts w:ascii="Arial" w:eastAsia="Calibri" w:hAnsi="Arial" w:cs="Arial"/>
          <w:sz w:val="22"/>
          <w:szCs w:val="22"/>
          <w:lang w:eastAsia="en-US"/>
        </w:rPr>
        <w:t xml:space="preserve"> </w:t>
      </w:r>
      <w:r w:rsidRPr="00B758EB">
        <w:rPr>
          <w:rFonts w:ascii="Arial" w:eastAsia="Calibri" w:hAnsi="Arial" w:cs="Arial"/>
          <w:sz w:val="22"/>
          <w:szCs w:val="22"/>
          <w:lang w:eastAsia="en-US"/>
        </w:rPr>
        <w:t xml:space="preserve">je 30 dnů ode dne </w:t>
      </w:r>
      <w:r w:rsidR="00233EAD">
        <w:rPr>
          <w:rFonts w:ascii="Arial" w:eastAsia="Calibri" w:hAnsi="Arial" w:cs="Arial"/>
          <w:sz w:val="22"/>
          <w:szCs w:val="22"/>
          <w:lang w:eastAsia="en-US"/>
        </w:rPr>
        <w:t>jeho vystavení</w:t>
      </w:r>
      <w:r w:rsidR="00880AA2">
        <w:rPr>
          <w:rFonts w:ascii="Arial" w:eastAsia="Calibri" w:hAnsi="Arial" w:cs="Arial"/>
          <w:sz w:val="22"/>
          <w:szCs w:val="22"/>
          <w:lang w:eastAsia="en-US"/>
        </w:rPr>
        <w:t xml:space="preserve">. </w:t>
      </w:r>
      <w:r w:rsidR="00C95801">
        <w:rPr>
          <w:rFonts w:ascii="Arial" w:eastAsia="Calibri" w:hAnsi="Arial" w:cs="Arial"/>
          <w:sz w:val="22"/>
          <w:szCs w:val="22"/>
          <w:lang w:eastAsia="en-US"/>
        </w:rPr>
        <w:t>P</w:t>
      </w:r>
      <w:r w:rsidR="00C95801">
        <w:rPr>
          <w:rFonts w:ascii="Arial" w:hAnsi="Arial" w:cs="Arial"/>
          <w:sz w:val="22"/>
          <w:szCs w:val="22"/>
        </w:rPr>
        <w:t>oskytovatel</w:t>
      </w:r>
      <w:r w:rsidR="00C95801" w:rsidRPr="00B758EB">
        <w:rPr>
          <w:rFonts w:ascii="Arial" w:eastAsia="Calibri" w:hAnsi="Arial" w:cs="Arial"/>
          <w:sz w:val="22"/>
          <w:szCs w:val="22"/>
          <w:lang w:eastAsia="en-US"/>
        </w:rPr>
        <w:t xml:space="preserve"> </w:t>
      </w:r>
      <w:r w:rsidRPr="00B758EB">
        <w:rPr>
          <w:rFonts w:ascii="Arial" w:eastAsia="Calibri" w:hAnsi="Arial" w:cs="Arial"/>
          <w:sz w:val="22"/>
          <w:szCs w:val="22"/>
          <w:lang w:eastAsia="en-US"/>
        </w:rPr>
        <w:t xml:space="preserve">je povinen doručit </w:t>
      </w:r>
      <w:r w:rsidR="00FF3061" w:rsidRPr="00460B9E">
        <w:rPr>
          <w:rFonts w:ascii="Arial" w:eastAsia="Calibri" w:hAnsi="Arial" w:cs="Arial"/>
          <w:sz w:val="22"/>
          <w:szCs w:val="22"/>
          <w:lang w:eastAsia="en-US"/>
        </w:rPr>
        <w:t>daňový doklad (</w:t>
      </w:r>
      <w:r w:rsidRPr="00B758EB">
        <w:rPr>
          <w:rFonts w:ascii="Arial" w:eastAsia="Calibri" w:hAnsi="Arial" w:cs="Arial"/>
          <w:sz w:val="22"/>
          <w:szCs w:val="22"/>
          <w:lang w:eastAsia="en-US"/>
        </w:rPr>
        <w:t>fakturu</w:t>
      </w:r>
      <w:r w:rsidR="00FF3061" w:rsidRPr="00460B9E">
        <w:rPr>
          <w:rFonts w:ascii="Arial" w:eastAsia="Calibri" w:hAnsi="Arial" w:cs="Arial"/>
          <w:sz w:val="22"/>
          <w:szCs w:val="22"/>
          <w:lang w:eastAsia="en-US"/>
        </w:rPr>
        <w:t>)</w:t>
      </w:r>
      <w:r w:rsidRPr="00B758EB">
        <w:rPr>
          <w:rFonts w:ascii="Arial" w:eastAsia="Calibri" w:hAnsi="Arial" w:cs="Arial"/>
          <w:sz w:val="22"/>
          <w:szCs w:val="22"/>
          <w:lang w:eastAsia="en-US"/>
        </w:rPr>
        <w:t xml:space="preserve"> </w:t>
      </w:r>
      <w:r w:rsidR="00BC5893">
        <w:rPr>
          <w:rFonts w:ascii="Arial" w:eastAsia="Calibri" w:hAnsi="Arial" w:cs="Arial"/>
          <w:sz w:val="22"/>
          <w:szCs w:val="22"/>
          <w:lang w:eastAsia="en-US"/>
        </w:rPr>
        <w:t>objednateli</w:t>
      </w:r>
      <w:r w:rsidRPr="00B758EB">
        <w:rPr>
          <w:rFonts w:ascii="Arial" w:eastAsia="Calibri" w:hAnsi="Arial" w:cs="Arial"/>
          <w:sz w:val="22"/>
          <w:szCs w:val="22"/>
          <w:lang w:eastAsia="en-US"/>
        </w:rPr>
        <w:t xml:space="preserve"> na e-mailovou adresu </w:t>
      </w:r>
      <w:hyperlink r:id="rId15" w:history="1">
        <w:r w:rsidRPr="00B758EB">
          <w:rPr>
            <w:rFonts w:ascii="Arial" w:eastAsia="Calibri" w:hAnsi="Arial" w:cs="Arial"/>
            <w:color w:val="0000FF"/>
            <w:sz w:val="22"/>
            <w:szCs w:val="22"/>
            <w:u w:val="single"/>
            <w:lang w:eastAsia="en-US"/>
          </w:rPr>
          <w:t>podatelna@stc.cz</w:t>
        </w:r>
      </w:hyperlink>
      <w:r w:rsidRPr="00B758EB">
        <w:rPr>
          <w:rFonts w:ascii="Arial" w:eastAsia="Calibri" w:hAnsi="Arial" w:cs="Arial"/>
          <w:sz w:val="22"/>
          <w:szCs w:val="22"/>
          <w:lang w:eastAsia="en-US"/>
        </w:rPr>
        <w:t xml:space="preserve">. Zaplacením se pro účely této </w:t>
      </w:r>
      <w:r w:rsidR="00380F2D">
        <w:rPr>
          <w:rFonts w:ascii="Arial" w:eastAsia="Calibri" w:hAnsi="Arial" w:cs="Arial"/>
          <w:sz w:val="22"/>
          <w:szCs w:val="22"/>
          <w:lang w:eastAsia="en-US"/>
        </w:rPr>
        <w:t>rámcové dohody</w:t>
      </w:r>
      <w:r w:rsidRPr="00B758EB">
        <w:rPr>
          <w:rFonts w:ascii="Arial" w:eastAsia="Calibri" w:hAnsi="Arial" w:cs="Arial"/>
          <w:sz w:val="22"/>
          <w:szCs w:val="22"/>
          <w:lang w:eastAsia="en-US"/>
        </w:rPr>
        <w:t xml:space="preserve"> rozumí den </w:t>
      </w:r>
      <w:r w:rsidR="0028014F">
        <w:rPr>
          <w:rFonts w:ascii="Arial" w:eastAsia="Calibri" w:hAnsi="Arial" w:cs="Arial"/>
          <w:sz w:val="22"/>
          <w:szCs w:val="22"/>
          <w:lang w:eastAsia="en-US"/>
        </w:rPr>
        <w:t>připsání</w:t>
      </w:r>
      <w:r w:rsidRPr="00B758EB">
        <w:rPr>
          <w:rFonts w:ascii="Arial" w:eastAsia="Calibri" w:hAnsi="Arial" w:cs="Arial"/>
          <w:sz w:val="22"/>
          <w:szCs w:val="22"/>
          <w:lang w:eastAsia="en-US"/>
        </w:rPr>
        <w:t xml:space="preserve"> příslušné částky </w:t>
      </w:r>
      <w:r w:rsidR="0028014F">
        <w:rPr>
          <w:rFonts w:ascii="Arial" w:eastAsia="Calibri" w:hAnsi="Arial" w:cs="Arial"/>
          <w:sz w:val="22"/>
          <w:szCs w:val="22"/>
          <w:lang w:eastAsia="en-US"/>
        </w:rPr>
        <w:t>na</w:t>
      </w:r>
      <w:r w:rsidRPr="00B758EB">
        <w:rPr>
          <w:rFonts w:ascii="Arial" w:eastAsia="Calibri" w:hAnsi="Arial" w:cs="Arial"/>
          <w:sz w:val="22"/>
          <w:szCs w:val="22"/>
          <w:lang w:eastAsia="en-US"/>
        </w:rPr>
        <w:t> úč</w:t>
      </w:r>
      <w:r w:rsidR="0028014F">
        <w:rPr>
          <w:rFonts w:ascii="Arial" w:eastAsia="Calibri" w:hAnsi="Arial" w:cs="Arial"/>
          <w:sz w:val="22"/>
          <w:szCs w:val="22"/>
          <w:lang w:eastAsia="en-US"/>
        </w:rPr>
        <w:t>et</w:t>
      </w:r>
      <w:r w:rsidRPr="00B758EB">
        <w:rPr>
          <w:rFonts w:ascii="Arial" w:eastAsia="Calibri" w:hAnsi="Arial" w:cs="Arial"/>
          <w:sz w:val="22"/>
          <w:szCs w:val="22"/>
          <w:lang w:eastAsia="en-US"/>
        </w:rPr>
        <w:t xml:space="preserve"> </w:t>
      </w:r>
      <w:r w:rsidR="00C95801">
        <w:rPr>
          <w:rFonts w:ascii="Arial" w:hAnsi="Arial" w:cs="Arial"/>
          <w:sz w:val="22"/>
          <w:szCs w:val="22"/>
        </w:rPr>
        <w:t>poskytovatele</w:t>
      </w:r>
      <w:r w:rsidR="00C95801" w:rsidRPr="00A13C8F">
        <w:rPr>
          <w:rFonts w:ascii="Arial" w:eastAsia="Calibri" w:hAnsi="Arial" w:cs="Arial"/>
          <w:sz w:val="22"/>
          <w:szCs w:val="22"/>
          <w:lang w:eastAsia="en-US"/>
        </w:rPr>
        <w:t xml:space="preserve"> </w:t>
      </w:r>
      <w:r w:rsidR="00A13C8F" w:rsidRPr="00A13C8F">
        <w:rPr>
          <w:rFonts w:ascii="Arial" w:eastAsia="Calibri" w:hAnsi="Arial" w:cs="Arial"/>
          <w:sz w:val="22"/>
          <w:szCs w:val="22"/>
          <w:lang w:eastAsia="en-US"/>
        </w:rPr>
        <w:t>uvedený na titulní straně této rámcové dohody</w:t>
      </w:r>
      <w:r w:rsidRPr="00B758EB">
        <w:rPr>
          <w:rFonts w:ascii="Arial" w:eastAsia="Calibri" w:hAnsi="Arial" w:cs="Arial"/>
          <w:sz w:val="22"/>
          <w:szCs w:val="22"/>
          <w:lang w:eastAsia="en-US"/>
        </w:rPr>
        <w:t>.</w:t>
      </w:r>
    </w:p>
    <w:p w14:paraId="424E7B3F" w14:textId="77777777" w:rsidR="00B758EB" w:rsidRPr="00B758EB" w:rsidRDefault="00FF3061"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460B9E">
        <w:rPr>
          <w:rFonts w:ascii="Arial" w:hAnsi="Arial" w:cs="Arial"/>
          <w:sz w:val="22"/>
          <w:szCs w:val="22"/>
        </w:rPr>
        <w:t>V případě, že jaký</w:t>
      </w:r>
      <w:r w:rsidR="00B758EB" w:rsidRPr="00B758EB">
        <w:rPr>
          <w:rFonts w:ascii="Arial" w:hAnsi="Arial" w:cs="Arial"/>
          <w:sz w:val="22"/>
          <w:szCs w:val="22"/>
        </w:rPr>
        <w:t xml:space="preserve">koli </w:t>
      </w:r>
      <w:r w:rsidRPr="00460B9E">
        <w:rPr>
          <w:rFonts w:ascii="Arial" w:hAnsi="Arial" w:cs="Arial"/>
          <w:sz w:val="22"/>
          <w:szCs w:val="22"/>
        </w:rPr>
        <w:t>daňový doklad (faktura) vystavený</w:t>
      </w:r>
      <w:r w:rsidR="00B758EB" w:rsidRPr="00B758EB">
        <w:rPr>
          <w:rFonts w:ascii="Arial" w:hAnsi="Arial" w:cs="Arial"/>
          <w:sz w:val="22"/>
          <w:szCs w:val="22"/>
        </w:rPr>
        <w:t xml:space="preserve"> </w:t>
      </w:r>
      <w:r w:rsidR="00C95801">
        <w:rPr>
          <w:rFonts w:ascii="Arial" w:hAnsi="Arial" w:cs="Arial"/>
          <w:sz w:val="22"/>
          <w:szCs w:val="22"/>
        </w:rPr>
        <w:t>poskytovatelem</w:t>
      </w:r>
      <w:r w:rsidR="00C95801" w:rsidRPr="00B758EB">
        <w:rPr>
          <w:rFonts w:ascii="Arial" w:hAnsi="Arial" w:cs="Arial"/>
          <w:sz w:val="22"/>
          <w:szCs w:val="22"/>
        </w:rPr>
        <w:t xml:space="preserve"> </w:t>
      </w:r>
      <w:r w:rsidR="00B758EB" w:rsidRPr="00B758EB">
        <w:rPr>
          <w:rFonts w:ascii="Arial" w:hAnsi="Arial" w:cs="Arial"/>
          <w:sz w:val="22"/>
          <w:szCs w:val="22"/>
        </w:rPr>
        <w:t xml:space="preserve">nebude obsahovat potřebné náležitosti nebo bude obsahovat nesprávné či neúplné údaje, je </w:t>
      </w:r>
      <w:r w:rsidR="00BC5893">
        <w:rPr>
          <w:rFonts w:ascii="Arial" w:hAnsi="Arial" w:cs="Arial"/>
          <w:sz w:val="22"/>
          <w:szCs w:val="22"/>
        </w:rPr>
        <w:t>objednatel</w:t>
      </w:r>
      <w:r w:rsidR="00B758EB" w:rsidRPr="00B758EB">
        <w:rPr>
          <w:rFonts w:ascii="Arial" w:hAnsi="Arial" w:cs="Arial"/>
          <w:sz w:val="22"/>
          <w:szCs w:val="22"/>
        </w:rPr>
        <w:t xml:space="preserve"> oprávněn </w:t>
      </w:r>
      <w:r w:rsidRPr="00460B9E">
        <w:rPr>
          <w:rFonts w:ascii="Arial" w:hAnsi="Arial" w:cs="Arial"/>
          <w:sz w:val="22"/>
          <w:szCs w:val="22"/>
        </w:rPr>
        <w:t>daňový doklad (</w:t>
      </w:r>
      <w:r w:rsidR="00B758EB" w:rsidRPr="00B758EB">
        <w:rPr>
          <w:rFonts w:ascii="Arial" w:hAnsi="Arial" w:cs="Arial"/>
          <w:sz w:val="22"/>
          <w:szCs w:val="22"/>
        </w:rPr>
        <w:t>fakturu</w:t>
      </w:r>
      <w:r w:rsidRPr="00460B9E">
        <w:rPr>
          <w:rFonts w:ascii="Arial" w:hAnsi="Arial" w:cs="Arial"/>
          <w:sz w:val="22"/>
          <w:szCs w:val="22"/>
        </w:rPr>
        <w:t>)</w:t>
      </w:r>
      <w:r w:rsidR="00B758EB" w:rsidRPr="00B758EB">
        <w:rPr>
          <w:rFonts w:ascii="Arial" w:hAnsi="Arial" w:cs="Arial"/>
          <w:sz w:val="22"/>
          <w:szCs w:val="22"/>
        </w:rPr>
        <w:t xml:space="preserve"> vrátit </w:t>
      </w:r>
      <w:r w:rsidR="00C95801">
        <w:rPr>
          <w:rFonts w:ascii="Arial" w:hAnsi="Arial" w:cs="Arial"/>
          <w:sz w:val="22"/>
          <w:szCs w:val="22"/>
        </w:rPr>
        <w:t>poskytovateli</w:t>
      </w:r>
      <w:r w:rsidR="00C95801" w:rsidRPr="00B758EB">
        <w:rPr>
          <w:rFonts w:ascii="Arial" w:hAnsi="Arial" w:cs="Arial"/>
          <w:sz w:val="22"/>
          <w:szCs w:val="22"/>
        </w:rPr>
        <w:t xml:space="preserve"> </w:t>
      </w:r>
      <w:r w:rsidR="00B758EB" w:rsidRPr="00B758EB">
        <w:rPr>
          <w:rFonts w:ascii="Arial" w:hAnsi="Arial" w:cs="Arial"/>
          <w:sz w:val="22"/>
          <w:szCs w:val="22"/>
        </w:rPr>
        <w:t>s uvedením důvodu vrácení, aniž se dostane do prodlení s placením. Nová lhůta splatnosti počíná běžet ode dne doručení řádně opravené</w:t>
      </w:r>
      <w:r w:rsidRPr="00460B9E">
        <w:rPr>
          <w:rFonts w:ascii="Arial" w:hAnsi="Arial" w:cs="Arial"/>
          <w:sz w:val="22"/>
          <w:szCs w:val="22"/>
        </w:rPr>
        <w:t>ho</w:t>
      </w:r>
      <w:r w:rsidR="00B758EB" w:rsidRPr="00B758EB">
        <w:rPr>
          <w:rFonts w:ascii="Arial" w:hAnsi="Arial" w:cs="Arial"/>
          <w:sz w:val="22"/>
          <w:szCs w:val="22"/>
        </w:rPr>
        <w:t xml:space="preserve"> či doplněné</w:t>
      </w:r>
      <w:r w:rsidRPr="00460B9E">
        <w:rPr>
          <w:rFonts w:ascii="Arial" w:hAnsi="Arial" w:cs="Arial"/>
          <w:sz w:val="22"/>
          <w:szCs w:val="22"/>
        </w:rPr>
        <w:t>ho daňového dokladu</w:t>
      </w:r>
      <w:r w:rsidR="00B758EB" w:rsidRPr="00B758EB">
        <w:rPr>
          <w:rFonts w:ascii="Arial" w:hAnsi="Arial" w:cs="Arial"/>
          <w:sz w:val="22"/>
          <w:szCs w:val="22"/>
        </w:rPr>
        <w:t xml:space="preserve"> </w:t>
      </w:r>
      <w:r w:rsidRPr="00460B9E">
        <w:rPr>
          <w:rFonts w:ascii="Arial" w:hAnsi="Arial" w:cs="Arial"/>
          <w:sz w:val="22"/>
          <w:szCs w:val="22"/>
        </w:rPr>
        <w:t>(</w:t>
      </w:r>
      <w:r w:rsidR="00B758EB" w:rsidRPr="00B758EB">
        <w:rPr>
          <w:rFonts w:ascii="Arial" w:hAnsi="Arial" w:cs="Arial"/>
          <w:sz w:val="22"/>
          <w:szCs w:val="22"/>
        </w:rPr>
        <w:t>faktury</w:t>
      </w:r>
      <w:r w:rsidRPr="00460B9E">
        <w:rPr>
          <w:rFonts w:ascii="Arial" w:hAnsi="Arial" w:cs="Arial"/>
          <w:sz w:val="22"/>
          <w:szCs w:val="22"/>
        </w:rPr>
        <w:t>)</w:t>
      </w:r>
      <w:r w:rsidR="00B758EB" w:rsidRPr="00B758EB">
        <w:rPr>
          <w:rFonts w:ascii="Arial" w:hAnsi="Arial" w:cs="Arial"/>
          <w:sz w:val="22"/>
          <w:szCs w:val="22"/>
        </w:rPr>
        <w:t xml:space="preserve"> </w:t>
      </w:r>
      <w:r w:rsidR="00BC5893">
        <w:rPr>
          <w:rFonts w:ascii="Arial" w:hAnsi="Arial" w:cs="Arial"/>
          <w:sz w:val="22"/>
          <w:szCs w:val="22"/>
        </w:rPr>
        <w:t>objednateli</w:t>
      </w:r>
      <w:r w:rsidR="00B758EB" w:rsidRPr="00B758EB">
        <w:rPr>
          <w:rFonts w:ascii="Arial" w:hAnsi="Arial" w:cs="Arial"/>
          <w:sz w:val="22"/>
          <w:szCs w:val="22"/>
        </w:rPr>
        <w:t>.</w:t>
      </w:r>
    </w:p>
    <w:p w14:paraId="57DB062A" w14:textId="77777777" w:rsidR="00B758EB" w:rsidRPr="00B758EB" w:rsidRDefault="00FF1FDF"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Objednatel</w:t>
      </w:r>
      <w:r w:rsidR="00B758EB" w:rsidRPr="00B758EB">
        <w:rPr>
          <w:rFonts w:ascii="Arial" w:hAnsi="Arial" w:cs="Arial"/>
          <w:sz w:val="22"/>
          <w:szCs w:val="22"/>
        </w:rPr>
        <w:t xml:space="preserve"> neposkytuje </w:t>
      </w:r>
      <w:r w:rsidR="00C95801">
        <w:rPr>
          <w:rFonts w:ascii="Arial" w:hAnsi="Arial" w:cs="Arial"/>
          <w:sz w:val="22"/>
          <w:szCs w:val="22"/>
        </w:rPr>
        <w:t>poskytovateli</w:t>
      </w:r>
      <w:r w:rsidR="00C95801" w:rsidRPr="00B758EB">
        <w:rPr>
          <w:rFonts w:ascii="Arial" w:hAnsi="Arial" w:cs="Arial"/>
          <w:sz w:val="22"/>
          <w:szCs w:val="22"/>
        </w:rPr>
        <w:t xml:space="preserve"> </w:t>
      </w:r>
      <w:r w:rsidR="00B758EB" w:rsidRPr="00B758EB">
        <w:rPr>
          <w:rFonts w:ascii="Arial" w:hAnsi="Arial" w:cs="Arial"/>
          <w:sz w:val="22"/>
          <w:szCs w:val="22"/>
        </w:rPr>
        <w:t xml:space="preserve">jakékoli zálohy na cenu za </w:t>
      </w:r>
      <w:r>
        <w:rPr>
          <w:rFonts w:ascii="Arial" w:hAnsi="Arial" w:cs="Arial"/>
          <w:sz w:val="22"/>
          <w:szCs w:val="22"/>
        </w:rPr>
        <w:t xml:space="preserve">provedení </w:t>
      </w:r>
      <w:r w:rsidR="00A27E23">
        <w:rPr>
          <w:rFonts w:ascii="Arial" w:hAnsi="Arial" w:cs="Arial"/>
          <w:sz w:val="22"/>
          <w:szCs w:val="22"/>
        </w:rPr>
        <w:t>předmětu plnění</w:t>
      </w:r>
      <w:r w:rsidR="00B758EB" w:rsidRPr="00B758EB">
        <w:rPr>
          <w:rFonts w:ascii="Arial" w:hAnsi="Arial" w:cs="Arial"/>
          <w:sz w:val="22"/>
          <w:szCs w:val="22"/>
        </w:rPr>
        <w:t>.</w:t>
      </w:r>
    </w:p>
    <w:p w14:paraId="088850C7" w14:textId="77777777" w:rsidR="00DA1687" w:rsidRPr="00B758EB" w:rsidRDefault="00C95801"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Poskytovatel</w:t>
      </w:r>
      <w:r w:rsidRPr="00B758EB">
        <w:rPr>
          <w:rFonts w:ascii="Arial" w:hAnsi="Arial" w:cs="Arial"/>
          <w:sz w:val="22"/>
          <w:szCs w:val="22"/>
        </w:rPr>
        <w:t xml:space="preserve"> </w:t>
      </w:r>
      <w:r w:rsidR="00DA1687" w:rsidRPr="00B758EB">
        <w:rPr>
          <w:rFonts w:ascii="Arial" w:hAnsi="Arial" w:cs="Arial"/>
          <w:sz w:val="22"/>
          <w:szCs w:val="22"/>
        </w:rPr>
        <w:t xml:space="preserve">není oprávněn bez písemného souhlasu </w:t>
      </w:r>
      <w:r w:rsidR="00BC5893">
        <w:rPr>
          <w:rFonts w:ascii="Arial" w:hAnsi="Arial" w:cs="Arial"/>
          <w:sz w:val="22"/>
          <w:szCs w:val="22"/>
        </w:rPr>
        <w:t>objednatele</w:t>
      </w:r>
      <w:r w:rsidR="00BC5893" w:rsidRPr="00B758EB">
        <w:rPr>
          <w:rFonts w:ascii="Arial" w:hAnsi="Arial" w:cs="Arial"/>
          <w:sz w:val="22"/>
          <w:szCs w:val="22"/>
        </w:rPr>
        <w:t xml:space="preserve"> </w:t>
      </w:r>
      <w:r w:rsidR="00DA1687" w:rsidRPr="00B758EB">
        <w:rPr>
          <w:rFonts w:ascii="Arial" w:hAnsi="Arial" w:cs="Arial"/>
          <w:sz w:val="22"/>
          <w:szCs w:val="22"/>
        </w:rPr>
        <w:t xml:space="preserve">provádět jakékoli zápočty svých pohledávek vůči </w:t>
      </w:r>
      <w:r w:rsidR="00BC5893">
        <w:rPr>
          <w:rFonts w:ascii="Arial" w:hAnsi="Arial" w:cs="Arial"/>
          <w:sz w:val="22"/>
          <w:szCs w:val="22"/>
        </w:rPr>
        <w:t>objednateli</w:t>
      </w:r>
      <w:r w:rsidR="00BC5893" w:rsidRPr="00B758EB">
        <w:rPr>
          <w:rFonts w:ascii="Arial" w:hAnsi="Arial" w:cs="Arial"/>
          <w:sz w:val="22"/>
          <w:szCs w:val="22"/>
        </w:rPr>
        <w:t xml:space="preserve"> </w:t>
      </w:r>
      <w:r w:rsidR="00DA1687" w:rsidRPr="00B758EB">
        <w:rPr>
          <w:rFonts w:ascii="Arial" w:hAnsi="Arial" w:cs="Arial"/>
          <w:sz w:val="22"/>
          <w:szCs w:val="22"/>
        </w:rPr>
        <w:t xml:space="preserve">proti jakýmkoli pohledávkám </w:t>
      </w:r>
      <w:r w:rsidR="00BC5893">
        <w:rPr>
          <w:rFonts w:ascii="Arial" w:hAnsi="Arial" w:cs="Arial"/>
          <w:sz w:val="22"/>
          <w:szCs w:val="22"/>
        </w:rPr>
        <w:t>objednatele</w:t>
      </w:r>
      <w:r w:rsidR="00BC5893" w:rsidRPr="00B758EB">
        <w:rPr>
          <w:rFonts w:ascii="Arial" w:hAnsi="Arial" w:cs="Arial"/>
          <w:sz w:val="22"/>
          <w:szCs w:val="22"/>
        </w:rPr>
        <w:t xml:space="preserve"> </w:t>
      </w:r>
      <w:r w:rsidR="00DA1687" w:rsidRPr="00B758EB">
        <w:rPr>
          <w:rFonts w:ascii="Arial" w:hAnsi="Arial" w:cs="Arial"/>
          <w:sz w:val="22"/>
          <w:szCs w:val="22"/>
        </w:rPr>
        <w:t xml:space="preserve">vůči </w:t>
      </w:r>
      <w:r>
        <w:rPr>
          <w:rFonts w:ascii="Arial" w:hAnsi="Arial" w:cs="Arial"/>
          <w:sz w:val="22"/>
          <w:szCs w:val="22"/>
        </w:rPr>
        <w:t>poskytovateli</w:t>
      </w:r>
      <w:r w:rsidR="00DA1687" w:rsidRPr="00B758EB">
        <w:rPr>
          <w:rFonts w:ascii="Arial" w:hAnsi="Arial" w:cs="Arial"/>
          <w:sz w:val="22"/>
          <w:szCs w:val="22"/>
        </w:rPr>
        <w:t>.</w:t>
      </w:r>
    </w:p>
    <w:p w14:paraId="708F9BC3" w14:textId="77777777" w:rsidR="00DA1687" w:rsidRDefault="00C95801"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DA1687" w:rsidRPr="00B758EB">
        <w:rPr>
          <w:rFonts w:ascii="Arial" w:hAnsi="Arial" w:cs="Arial"/>
          <w:sz w:val="22"/>
          <w:szCs w:val="22"/>
        </w:rPr>
        <w:t xml:space="preserve">není oprávněn postoupit pohledávky za </w:t>
      </w:r>
      <w:r w:rsidR="00BC5893">
        <w:rPr>
          <w:rFonts w:ascii="Arial" w:hAnsi="Arial" w:cs="Arial"/>
          <w:sz w:val="22"/>
          <w:szCs w:val="22"/>
        </w:rPr>
        <w:t>objednatelem</w:t>
      </w:r>
      <w:r w:rsidR="00BC5893" w:rsidRPr="00B758EB">
        <w:rPr>
          <w:rFonts w:ascii="Arial" w:hAnsi="Arial" w:cs="Arial"/>
          <w:sz w:val="22"/>
          <w:szCs w:val="22"/>
        </w:rPr>
        <w:t xml:space="preserve"> </w:t>
      </w:r>
      <w:r w:rsidR="00DA1687" w:rsidRPr="00B758EB">
        <w:rPr>
          <w:rFonts w:ascii="Arial" w:hAnsi="Arial" w:cs="Arial"/>
          <w:sz w:val="22"/>
          <w:szCs w:val="22"/>
        </w:rPr>
        <w:t>z</w:t>
      </w:r>
      <w:r w:rsidR="00380F2D">
        <w:rPr>
          <w:rFonts w:ascii="Arial" w:hAnsi="Arial" w:cs="Arial"/>
          <w:sz w:val="22"/>
          <w:szCs w:val="22"/>
        </w:rPr>
        <w:t> rámcové dohody</w:t>
      </w:r>
      <w:r w:rsidR="00DA1687">
        <w:rPr>
          <w:rFonts w:ascii="Arial" w:hAnsi="Arial" w:cs="Arial"/>
          <w:sz w:val="22"/>
          <w:szCs w:val="22"/>
        </w:rPr>
        <w:t xml:space="preserve"> nebo v souvislosti s ní. </w:t>
      </w:r>
    </w:p>
    <w:p w14:paraId="50576DE4" w14:textId="77777777" w:rsidR="00DA1687" w:rsidRPr="00DA1687" w:rsidRDefault="00C95801"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DA1687" w:rsidRPr="00FF3061">
        <w:rPr>
          <w:rFonts w:ascii="Arial" w:hAnsi="Arial" w:cs="Arial"/>
          <w:sz w:val="22"/>
          <w:szCs w:val="22"/>
        </w:rPr>
        <w:t xml:space="preserve">se zavazuje, že žádným způsobem nezatíží své pohledávky za </w:t>
      </w:r>
      <w:r w:rsidR="00FF1FDF">
        <w:rPr>
          <w:rFonts w:ascii="Arial" w:hAnsi="Arial" w:cs="Arial"/>
          <w:sz w:val="22"/>
          <w:szCs w:val="22"/>
        </w:rPr>
        <w:t>objednatelem</w:t>
      </w:r>
      <w:r w:rsidR="00DA1687" w:rsidRPr="00FF3061">
        <w:rPr>
          <w:rFonts w:ascii="Arial" w:hAnsi="Arial" w:cs="Arial"/>
          <w:sz w:val="22"/>
          <w:szCs w:val="22"/>
        </w:rPr>
        <w:t xml:space="preserve"> </w:t>
      </w:r>
      <w:r w:rsidR="00380F2D">
        <w:rPr>
          <w:rFonts w:ascii="Arial" w:hAnsi="Arial" w:cs="Arial"/>
          <w:sz w:val="22"/>
          <w:szCs w:val="22"/>
        </w:rPr>
        <w:t>z rámcové dohody</w:t>
      </w:r>
      <w:r w:rsidR="00DA1687" w:rsidRPr="00FF3061">
        <w:rPr>
          <w:rFonts w:ascii="Arial" w:hAnsi="Arial" w:cs="Arial"/>
          <w:sz w:val="22"/>
          <w:szCs w:val="22"/>
        </w:rPr>
        <w:t xml:space="preserve"> nebo v souvislosti s ní zástavním právem ve prospěch třetí osoby.</w:t>
      </w:r>
    </w:p>
    <w:p w14:paraId="5FB727ED" w14:textId="1F25E437" w:rsidR="00F52852" w:rsidRPr="006E1FFC" w:rsidRDefault="00F52852" w:rsidP="006E1FFC">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6E1FFC">
        <w:rPr>
          <w:rFonts w:ascii="Arial" w:hAnsi="Arial" w:cs="Arial"/>
          <w:sz w:val="22"/>
          <w:szCs w:val="22"/>
        </w:rPr>
        <w:t>V případě, že poskytovatel započte, postoupí nebo zastaví pohledávky za objednatelem z</w:t>
      </w:r>
      <w:r w:rsidR="00967F00">
        <w:rPr>
          <w:rFonts w:ascii="Arial" w:hAnsi="Arial" w:cs="Arial"/>
          <w:sz w:val="22"/>
          <w:szCs w:val="22"/>
        </w:rPr>
        <w:t> rámcovém dohody</w:t>
      </w:r>
      <w:r w:rsidRPr="006E1FFC">
        <w:rPr>
          <w:rFonts w:ascii="Arial" w:hAnsi="Arial" w:cs="Arial"/>
          <w:sz w:val="22"/>
          <w:szCs w:val="22"/>
        </w:rPr>
        <w:t xml:space="preserve"> v rozporu s předchozími ustanoveními, je poskytovatel povinen zaplatit objednateli smluvní pokutu ve výši 10 % z hodnoty pohledávky, jež měla být předmětem započtení, postoupení nebo zastavení.</w:t>
      </w:r>
    </w:p>
    <w:p w14:paraId="10839F1E" w14:textId="77777777" w:rsidR="00F52852" w:rsidRDefault="00F52852" w:rsidP="00F52852">
      <w:pPr>
        <w:ind w:left="426"/>
        <w:jc w:val="both"/>
        <w:rPr>
          <w:rFonts w:ascii="Arial" w:hAnsi="Arial" w:cs="Arial"/>
          <w:b/>
        </w:rPr>
      </w:pPr>
    </w:p>
    <w:p w14:paraId="451FACF4" w14:textId="6B6C0CA6" w:rsidR="00601ECA" w:rsidRDefault="00C95801" w:rsidP="00601ECA">
      <w:pPr>
        <w:widowControl/>
        <w:numPr>
          <w:ilvl w:val="0"/>
          <w:numId w:val="11"/>
        </w:numPr>
        <w:tabs>
          <w:tab w:val="left" w:pos="284"/>
          <w:tab w:val="left" w:pos="567"/>
        </w:tabs>
        <w:spacing w:after="120" w:line="276" w:lineRule="auto"/>
        <w:ind w:left="284" w:hanging="426"/>
        <w:jc w:val="both"/>
        <w:rPr>
          <w:rFonts w:ascii="Arial" w:hAnsi="Arial" w:cs="Arial"/>
        </w:rPr>
      </w:pPr>
      <w:r>
        <w:rPr>
          <w:rFonts w:ascii="Arial" w:hAnsi="Arial" w:cs="Arial"/>
          <w:sz w:val="22"/>
          <w:szCs w:val="22"/>
        </w:rPr>
        <w:t xml:space="preserve">Poskytovatel </w:t>
      </w:r>
      <w:r w:rsidR="00601ECA">
        <w:rPr>
          <w:rFonts w:ascii="Arial" w:eastAsia="DejaVu Sans" w:hAnsi="Arial" w:cs="Arial"/>
          <w:kern w:val="2"/>
          <w:lang w:eastAsia="zh-CN" w:bidi="hi-IN"/>
        </w:rPr>
        <w:t>pr</w:t>
      </w:r>
      <w:r w:rsidR="00601ECA" w:rsidRPr="00601ECA">
        <w:rPr>
          <w:rFonts w:ascii="Arial" w:eastAsia="DejaVu Sans" w:hAnsi="Arial" w:cs="Arial"/>
          <w:kern w:val="2"/>
          <w:sz w:val="22"/>
          <w:szCs w:val="22"/>
          <w:lang w:eastAsia="zh-CN" w:bidi="hi-IN"/>
        </w:rPr>
        <w:t>ohlašuje, že ke dni uzavření této rámcové dohody není v likvidaci a není vůči němu vedeno řízení dle zákona č. 182/2006 Sb., o úpadku a způsobech jeho řešení (insolvenční zákon), ve znění pozdějších předpisů. P</w:t>
      </w:r>
      <w:r w:rsidR="00601ECA">
        <w:rPr>
          <w:rFonts w:ascii="Arial" w:eastAsia="DejaVu Sans" w:hAnsi="Arial" w:cs="Arial"/>
          <w:kern w:val="2"/>
          <w:sz w:val="22"/>
          <w:szCs w:val="22"/>
          <w:lang w:eastAsia="zh-CN" w:bidi="hi-IN"/>
        </w:rPr>
        <w:t>oskytovatel</w:t>
      </w:r>
      <w:r w:rsidR="00601ECA" w:rsidRPr="00601ECA">
        <w:rPr>
          <w:rFonts w:ascii="Arial" w:eastAsia="DejaVu Sans" w:hAnsi="Arial" w:cs="Arial"/>
          <w:kern w:val="2"/>
          <w:sz w:val="22"/>
          <w:szCs w:val="22"/>
          <w:lang w:eastAsia="zh-CN" w:bidi="hi-IN"/>
        </w:rPr>
        <w:t xml:space="preserve"> prohlašuje, že ke dni uzavření této </w:t>
      </w:r>
      <w:r w:rsidR="00601ECA">
        <w:rPr>
          <w:rFonts w:ascii="Arial" w:eastAsia="DejaVu Sans" w:hAnsi="Arial" w:cs="Arial"/>
          <w:kern w:val="2"/>
          <w:sz w:val="22"/>
          <w:szCs w:val="22"/>
          <w:lang w:eastAsia="zh-CN" w:bidi="hi-IN"/>
        </w:rPr>
        <w:t>r</w:t>
      </w:r>
      <w:r w:rsidR="00601ECA" w:rsidRPr="00601ECA">
        <w:rPr>
          <w:rFonts w:ascii="Arial" w:eastAsia="DejaVu Sans" w:hAnsi="Arial" w:cs="Arial"/>
          <w:kern w:val="2"/>
          <w:sz w:val="22"/>
          <w:szCs w:val="22"/>
          <w:lang w:eastAsia="zh-CN" w:bidi="hi-IN"/>
        </w:rPr>
        <w:t xml:space="preserve">ámcové </w:t>
      </w:r>
      <w:r w:rsidR="00601ECA">
        <w:rPr>
          <w:rFonts w:ascii="Arial" w:eastAsia="DejaVu Sans" w:hAnsi="Arial" w:cs="Arial"/>
          <w:kern w:val="2"/>
          <w:sz w:val="22"/>
          <w:szCs w:val="22"/>
          <w:lang w:eastAsia="zh-CN" w:bidi="hi-IN"/>
        </w:rPr>
        <w:t>dohody</w:t>
      </w:r>
      <w:r w:rsidR="00601ECA" w:rsidRPr="00601ECA">
        <w:rPr>
          <w:rFonts w:ascii="Arial" w:eastAsia="DejaVu Sans" w:hAnsi="Arial" w:cs="Arial"/>
          <w:kern w:val="2"/>
          <w:sz w:val="22"/>
          <w:szCs w:val="22"/>
          <w:lang w:eastAsia="zh-CN" w:bidi="hi-IN"/>
        </w:rPr>
        <w:t xml:space="preserve"> správce daně nerozhodl, že p</w:t>
      </w:r>
      <w:r w:rsidR="00601ECA">
        <w:rPr>
          <w:rFonts w:ascii="Arial" w:eastAsia="DejaVu Sans" w:hAnsi="Arial" w:cs="Arial"/>
          <w:kern w:val="2"/>
          <w:sz w:val="22"/>
          <w:szCs w:val="22"/>
          <w:lang w:eastAsia="zh-CN" w:bidi="hi-IN"/>
        </w:rPr>
        <w:t>oskytovatel</w:t>
      </w:r>
      <w:r w:rsidR="00601ECA" w:rsidRPr="00601ECA">
        <w:rPr>
          <w:rFonts w:ascii="Arial" w:eastAsia="DejaVu Sans" w:hAnsi="Arial" w:cs="Arial"/>
          <w:kern w:val="2"/>
          <w:sz w:val="22"/>
          <w:szCs w:val="22"/>
          <w:lang w:eastAsia="zh-CN" w:bidi="hi-IN"/>
        </w:rPr>
        <w:t xml:space="preserve"> je nespolehlivým plátcem ve smyslu § 106a zákona č. 235/2004 Sb., o dani z přidané hodnoty (dále jen </w:t>
      </w:r>
      <w:r w:rsidR="00601ECA" w:rsidRPr="00601ECA">
        <w:rPr>
          <w:rFonts w:ascii="Arial" w:eastAsia="DejaVu Sans" w:hAnsi="Arial" w:cs="Arial"/>
          <w:kern w:val="2"/>
          <w:sz w:val="22"/>
          <w:szCs w:val="22"/>
          <w:lang w:eastAsia="zh-CN" w:bidi="hi-IN"/>
        </w:rPr>
        <w:lastRenderedPageBreak/>
        <w:t>„ZDPH“). P</w:t>
      </w:r>
      <w:r w:rsidR="00601ECA">
        <w:rPr>
          <w:rFonts w:ascii="Arial" w:eastAsia="DejaVu Sans" w:hAnsi="Arial" w:cs="Arial"/>
          <w:kern w:val="2"/>
          <w:sz w:val="22"/>
          <w:szCs w:val="22"/>
          <w:lang w:eastAsia="zh-CN" w:bidi="hi-IN"/>
        </w:rPr>
        <w:t>oskytovatel</w:t>
      </w:r>
      <w:r w:rsidR="00601ECA" w:rsidRPr="00601ECA">
        <w:rPr>
          <w:rFonts w:ascii="Arial" w:eastAsia="DejaVu Sans" w:hAnsi="Arial" w:cs="Arial"/>
          <w:kern w:val="2"/>
          <w:sz w:val="22"/>
          <w:szCs w:val="22"/>
          <w:lang w:eastAsia="zh-CN" w:bidi="hi-IN"/>
        </w:rPr>
        <w:t xml:space="preserve"> je povinen neprodleně, nejpozději do 2 pracovních dnů od zjištění skutečnosti dle první věty tohoto odstavce nebo od vydání rozhodnutí správce daně, že je p</w:t>
      </w:r>
      <w:r w:rsidR="00601ECA">
        <w:rPr>
          <w:rFonts w:ascii="Arial" w:eastAsia="DejaVu Sans" w:hAnsi="Arial" w:cs="Arial"/>
          <w:kern w:val="2"/>
          <w:sz w:val="22"/>
          <w:szCs w:val="22"/>
          <w:lang w:eastAsia="zh-CN" w:bidi="hi-IN"/>
        </w:rPr>
        <w:t>oskytovatel</w:t>
      </w:r>
      <w:r w:rsidR="00601ECA" w:rsidRPr="00601ECA">
        <w:rPr>
          <w:rFonts w:ascii="Arial" w:eastAsia="DejaVu Sans" w:hAnsi="Arial" w:cs="Arial"/>
          <w:kern w:val="2"/>
          <w:sz w:val="22"/>
          <w:szCs w:val="22"/>
          <w:lang w:eastAsia="zh-CN" w:bidi="hi-IN"/>
        </w:rPr>
        <w:t xml:space="preserve"> nespolehlivým plátcem dle § 106a ZDPH, oznámit takovou skutečnost prokazatelně </w:t>
      </w:r>
      <w:r w:rsidR="00601ECA">
        <w:rPr>
          <w:rFonts w:ascii="Arial" w:eastAsia="DejaVu Sans" w:hAnsi="Arial" w:cs="Arial"/>
          <w:kern w:val="2"/>
          <w:sz w:val="22"/>
          <w:szCs w:val="22"/>
          <w:lang w:eastAsia="zh-CN" w:bidi="hi-IN"/>
        </w:rPr>
        <w:t>poskytovatel</w:t>
      </w:r>
      <w:r w:rsidR="00601ECA" w:rsidRPr="00601ECA">
        <w:rPr>
          <w:rFonts w:ascii="Arial" w:eastAsia="DejaVu Sans" w:hAnsi="Arial" w:cs="Arial"/>
          <w:kern w:val="2"/>
          <w:sz w:val="22"/>
          <w:szCs w:val="22"/>
          <w:lang w:eastAsia="zh-CN" w:bidi="hi-IN"/>
        </w:rPr>
        <w:t xml:space="preserve">, příjemci zdanitelného plnění. V případě, že se po dobu platnosti a účinnosti této </w:t>
      </w:r>
      <w:r w:rsidR="00601ECA">
        <w:rPr>
          <w:rFonts w:ascii="Arial" w:eastAsia="DejaVu Sans" w:hAnsi="Arial" w:cs="Arial"/>
          <w:kern w:val="2"/>
          <w:sz w:val="22"/>
          <w:szCs w:val="22"/>
          <w:lang w:eastAsia="zh-CN" w:bidi="hi-IN"/>
        </w:rPr>
        <w:t>r</w:t>
      </w:r>
      <w:r w:rsidR="00601ECA" w:rsidRPr="00601ECA">
        <w:rPr>
          <w:rFonts w:ascii="Arial" w:eastAsia="DejaVu Sans" w:hAnsi="Arial" w:cs="Arial"/>
          <w:kern w:val="2"/>
          <w:sz w:val="22"/>
          <w:szCs w:val="22"/>
          <w:lang w:eastAsia="zh-CN" w:bidi="hi-IN"/>
        </w:rPr>
        <w:t xml:space="preserve">ámcové </w:t>
      </w:r>
      <w:r w:rsidR="00601ECA">
        <w:rPr>
          <w:rFonts w:ascii="Arial" w:eastAsia="DejaVu Sans" w:hAnsi="Arial" w:cs="Arial"/>
          <w:kern w:val="2"/>
          <w:sz w:val="22"/>
          <w:szCs w:val="22"/>
          <w:lang w:eastAsia="zh-CN" w:bidi="hi-IN"/>
        </w:rPr>
        <w:t>dohody</w:t>
      </w:r>
      <w:r w:rsidR="00601ECA" w:rsidRPr="00601ECA">
        <w:rPr>
          <w:rFonts w:ascii="Arial" w:eastAsia="DejaVu Sans" w:hAnsi="Arial" w:cs="Arial"/>
          <w:kern w:val="2"/>
          <w:sz w:val="22"/>
          <w:szCs w:val="22"/>
          <w:lang w:eastAsia="zh-CN" w:bidi="hi-IN"/>
        </w:rPr>
        <w:t xml:space="preserve"> prohlášení </w:t>
      </w:r>
      <w:r w:rsidR="00601ECA">
        <w:rPr>
          <w:rFonts w:ascii="Arial" w:eastAsia="DejaVu Sans" w:hAnsi="Arial" w:cs="Arial"/>
          <w:kern w:val="2"/>
          <w:sz w:val="22"/>
          <w:szCs w:val="22"/>
          <w:lang w:eastAsia="zh-CN" w:bidi="hi-IN"/>
        </w:rPr>
        <w:t>poskytovatele</w:t>
      </w:r>
      <w:r w:rsidR="00601ECA" w:rsidRPr="00601ECA">
        <w:rPr>
          <w:rFonts w:ascii="Arial" w:eastAsia="DejaVu Sans" w:hAnsi="Arial" w:cs="Arial"/>
          <w:kern w:val="2"/>
          <w:sz w:val="22"/>
          <w:szCs w:val="22"/>
          <w:lang w:eastAsia="zh-CN" w:bidi="hi-IN"/>
        </w:rPr>
        <w:t xml:space="preserve"> uvedená v tomto odstavci ukážou jako nepravdivá, nebo p</w:t>
      </w:r>
      <w:r w:rsidR="00601ECA">
        <w:rPr>
          <w:rFonts w:ascii="Arial" w:eastAsia="DejaVu Sans" w:hAnsi="Arial" w:cs="Arial"/>
          <w:kern w:val="2"/>
          <w:sz w:val="22"/>
          <w:szCs w:val="22"/>
          <w:lang w:eastAsia="zh-CN" w:bidi="hi-IN"/>
        </w:rPr>
        <w:t>oskytovatele</w:t>
      </w:r>
      <w:r w:rsidR="00601ECA" w:rsidRPr="00601ECA">
        <w:rPr>
          <w:rFonts w:ascii="Arial" w:eastAsia="DejaVu Sans" w:hAnsi="Arial" w:cs="Arial"/>
          <w:kern w:val="2"/>
          <w:sz w:val="22"/>
          <w:szCs w:val="22"/>
          <w:lang w:eastAsia="zh-CN" w:bidi="hi-IN"/>
        </w:rPr>
        <w:t xml:space="preserve"> poruší povinnost oznámit </w:t>
      </w:r>
      <w:r w:rsidR="00601ECA">
        <w:rPr>
          <w:rFonts w:ascii="Arial" w:eastAsia="DejaVu Sans" w:hAnsi="Arial" w:cs="Arial"/>
          <w:kern w:val="2"/>
          <w:sz w:val="22"/>
          <w:szCs w:val="22"/>
          <w:lang w:eastAsia="zh-CN" w:bidi="hi-IN"/>
        </w:rPr>
        <w:t xml:space="preserve">objednateli </w:t>
      </w:r>
      <w:r w:rsidR="00601ECA" w:rsidRPr="00601ECA">
        <w:rPr>
          <w:rFonts w:ascii="Arial" w:eastAsia="DejaVu Sans" w:hAnsi="Arial" w:cs="Arial"/>
          <w:kern w:val="2"/>
          <w:sz w:val="22"/>
          <w:szCs w:val="22"/>
          <w:lang w:eastAsia="zh-CN" w:bidi="hi-IN"/>
        </w:rPr>
        <w:t xml:space="preserve">skutečnost uvedenou v předchozí větě ve stanovené lhůtě, bude to smluvními stranami považováno za podstatné porušení této </w:t>
      </w:r>
      <w:r w:rsidR="00601ECA">
        <w:rPr>
          <w:rFonts w:ascii="Arial" w:eastAsia="DejaVu Sans" w:hAnsi="Arial" w:cs="Arial"/>
          <w:kern w:val="2"/>
          <w:sz w:val="22"/>
          <w:szCs w:val="22"/>
          <w:lang w:eastAsia="zh-CN" w:bidi="hi-IN"/>
        </w:rPr>
        <w:t>r</w:t>
      </w:r>
      <w:r w:rsidR="00601ECA" w:rsidRPr="00601ECA">
        <w:rPr>
          <w:rFonts w:ascii="Arial" w:eastAsia="DejaVu Sans" w:hAnsi="Arial" w:cs="Arial"/>
          <w:kern w:val="2"/>
          <w:sz w:val="22"/>
          <w:szCs w:val="22"/>
          <w:lang w:eastAsia="zh-CN" w:bidi="hi-IN"/>
        </w:rPr>
        <w:t xml:space="preserve">ámcové </w:t>
      </w:r>
      <w:r w:rsidR="00601ECA">
        <w:rPr>
          <w:rFonts w:ascii="Arial" w:eastAsia="DejaVu Sans" w:hAnsi="Arial" w:cs="Arial"/>
          <w:kern w:val="2"/>
          <w:sz w:val="22"/>
          <w:szCs w:val="22"/>
          <w:lang w:eastAsia="zh-CN" w:bidi="hi-IN"/>
        </w:rPr>
        <w:t>dohody</w:t>
      </w:r>
      <w:r w:rsidR="00601ECA" w:rsidRPr="00601ECA">
        <w:rPr>
          <w:rFonts w:ascii="Arial" w:eastAsia="DejaVu Sans" w:hAnsi="Arial" w:cs="Arial"/>
          <w:kern w:val="2"/>
          <w:sz w:val="22"/>
          <w:szCs w:val="22"/>
          <w:lang w:eastAsia="zh-CN" w:bidi="hi-IN"/>
        </w:rPr>
        <w:t>.</w:t>
      </w:r>
    </w:p>
    <w:p w14:paraId="4CBFF8D5" w14:textId="77777777" w:rsidR="00460B9E" w:rsidRPr="00460B9E" w:rsidRDefault="00C95801"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460B9E" w:rsidRPr="00460B9E">
        <w:rPr>
          <w:rFonts w:ascii="Arial" w:hAnsi="Arial" w:cs="Arial"/>
          <w:sz w:val="22"/>
          <w:szCs w:val="22"/>
        </w:rPr>
        <w:t xml:space="preserve">se zavazuje, že bankovní účet jím určený pro zaplacení jakéhokoliv závazku </w:t>
      </w:r>
      <w:r w:rsidR="00BC5893">
        <w:rPr>
          <w:rFonts w:ascii="Arial" w:hAnsi="Arial" w:cs="Arial"/>
          <w:sz w:val="22"/>
          <w:szCs w:val="22"/>
        </w:rPr>
        <w:t>objednatele</w:t>
      </w:r>
      <w:r w:rsidR="00BC5893" w:rsidRPr="00B758EB">
        <w:rPr>
          <w:rFonts w:ascii="Arial" w:hAnsi="Arial" w:cs="Arial"/>
          <w:sz w:val="22"/>
          <w:szCs w:val="22"/>
        </w:rPr>
        <w:t xml:space="preserve"> </w:t>
      </w:r>
      <w:r w:rsidR="00460B9E" w:rsidRPr="00460B9E">
        <w:rPr>
          <w:rFonts w:ascii="Arial" w:hAnsi="Arial" w:cs="Arial"/>
          <w:sz w:val="22"/>
          <w:szCs w:val="22"/>
        </w:rPr>
        <w:t xml:space="preserve">na základě této </w:t>
      </w:r>
      <w:r w:rsidR="00380F2D">
        <w:rPr>
          <w:rFonts w:ascii="Arial" w:hAnsi="Arial" w:cs="Arial"/>
          <w:sz w:val="22"/>
          <w:szCs w:val="22"/>
        </w:rPr>
        <w:t>rámcové dohody</w:t>
      </w:r>
      <w:r w:rsidR="00460B9E" w:rsidRPr="00460B9E">
        <w:rPr>
          <w:rFonts w:ascii="Arial" w:hAnsi="Arial" w:cs="Arial"/>
          <w:sz w:val="22"/>
          <w:szCs w:val="22"/>
        </w:rPr>
        <w:t xml:space="preserve"> bude od data podpisu této </w:t>
      </w:r>
      <w:r w:rsidR="00380F2D">
        <w:rPr>
          <w:rFonts w:ascii="Arial" w:hAnsi="Arial" w:cs="Arial"/>
          <w:sz w:val="22"/>
          <w:szCs w:val="22"/>
        </w:rPr>
        <w:t>rámcové dohody</w:t>
      </w:r>
      <w:r w:rsidR="00460B9E" w:rsidRPr="00460B9E">
        <w:rPr>
          <w:rFonts w:ascii="Arial" w:hAnsi="Arial" w:cs="Arial"/>
          <w:sz w:val="22"/>
          <w:szCs w:val="22"/>
        </w:rPr>
        <w:t xml:space="preserve"> do ukončení její platnosti zveřejněn způsobem umožňující dálkový přístup ve smyslu § 96 odst. 2 ZDPH, v</w:t>
      </w:r>
      <w:r w:rsidR="00DA1687">
        <w:rPr>
          <w:rFonts w:ascii="Arial" w:hAnsi="Arial" w:cs="Arial"/>
          <w:sz w:val="22"/>
          <w:szCs w:val="22"/>
        </w:rPr>
        <w:t xml:space="preserve"> opačném případě je </w:t>
      </w:r>
      <w:r>
        <w:rPr>
          <w:rFonts w:ascii="Arial" w:hAnsi="Arial" w:cs="Arial"/>
          <w:sz w:val="22"/>
          <w:szCs w:val="22"/>
        </w:rPr>
        <w:t xml:space="preserve">poskytovatel </w:t>
      </w:r>
      <w:r w:rsidR="00DA1687">
        <w:rPr>
          <w:rFonts w:ascii="Arial" w:hAnsi="Arial" w:cs="Arial"/>
          <w:sz w:val="22"/>
          <w:szCs w:val="22"/>
        </w:rPr>
        <w:t xml:space="preserve">povinen sdělit </w:t>
      </w:r>
      <w:r w:rsidR="00BC5893">
        <w:rPr>
          <w:rFonts w:ascii="Arial" w:hAnsi="Arial" w:cs="Arial"/>
          <w:sz w:val="22"/>
          <w:szCs w:val="22"/>
        </w:rPr>
        <w:t>objednateli</w:t>
      </w:r>
      <w:r w:rsidR="00BC5893" w:rsidRPr="00B758EB">
        <w:rPr>
          <w:rFonts w:ascii="Arial" w:hAnsi="Arial" w:cs="Arial"/>
          <w:sz w:val="22"/>
          <w:szCs w:val="22"/>
        </w:rPr>
        <w:t xml:space="preserve"> </w:t>
      </w:r>
      <w:r w:rsidR="00460B9E" w:rsidRPr="00460B9E">
        <w:rPr>
          <w:rFonts w:ascii="Arial" w:hAnsi="Arial" w:cs="Arial"/>
          <w:sz w:val="22"/>
          <w:szCs w:val="22"/>
        </w:rPr>
        <w:t xml:space="preserve">jiný bankovní účet řádně zveřejněný ve smyslu § 96. Pokud bude poskytovatel označen správcem daně za nespolehlivého plátce ve smyslu § 106a ZDPH, zavazuje se zároveň o této skutečnosti neprodleně písemně informovat </w:t>
      </w:r>
      <w:r w:rsidR="00BC5893">
        <w:rPr>
          <w:rFonts w:ascii="Arial" w:hAnsi="Arial" w:cs="Arial"/>
          <w:sz w:val="22"/>
          <w:szCs w:val="22"/>
        </w:rPr>
        <w:t>objednatele</w:t>
      </w:r>
      <w:r w:rsidR="00BC5893" w:rsidRPr="00B758EB">
        <w:rPr>
          <w:rFonts w:ascii="Arial" w:hAnsi="Arial" w:cs="Arial"/>
          <w:sz w:val="22"/>
          <w:szCs w:val="22"/>
        </w:rPr>
        <w:t xml:space="preserve"> </w:t>
      </w:r>
      <w:r w:rsidR="00460B9E" w:rsidRPr="00460B9E">
        <w:rPr>
          <w:rFonts w:ascii="Arial" w:hAnsi="Arial" w:cs="Arial"/>
          <w:sz w:val="22"/>
          <w:szCs w:val="22"/>
        </w:rPr>
        <w:t>spolu s uvedením data, kdy tato skutečnost nastala.</w:t>
      </w:r>
    </w:p>
    <w:p w14:paraId="7BB9D160" w14:textId="3EA45646" w:rsidR="00460B9E" w:rsidRPr="00460B9E" w:rsidRDefault="00460B9E"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D934E6">
        <w:rPr>
          <w:rFonts w:ascii="Arial" w:hAnsi="Arial" w:cs="Arial"/>
          <w:sz w:val="22"/>
          <w:szCs w:val="22"/>
        </w:rPr>
        <w:t>Pokud</w:t>
      </w:r>
      <w:r w:rsidRPr="00460B9E">
        <w:rPr>
          <w:rFonts w:ascii="Arial" w:eastAsiaTheme="minorEastAsia" w:hAnsi="Arial" w:cs="Arial"/>
          <w:spacing w:val="52"/>
          <w:sz w:val="22"/>
          <w:szCs w:val="22"/>
        </w:rPr>
        <w:t xml:space="preserve"> </w:t>
      </w:r>
      <w:r w:rsidR="00FF1FDF">
        <w:rPr>
          <w:rFonts w:ascii="Arial" w:eastAsiaTheme="minorEastAsia" w:hAnsi="Arial" w:cs="Arial"/>
          <w:sz w:val="22"/>
          <w:szCs w:val="22"/>
        </w:rPr>
        <w:t>objednateli</w:t>
      </w:r>
      <w:r w:rsidRPr="00460B9E">
        <w:rPr>
          <w:rFonts w:ascii="Arial" w:eastAsiaTheme="minorEastAsia" w:hAnsi="Arial" w:cs="Arial"/>
          <w:spacing w:val="57"/>
          <w:sz w:val="22"/>
          <w:szCs w:val="22"/>
        </w:rPr>
        <w:t xml:space="preserve"> </w:t>
      </w:r>
      <w:r w:rsidRPr="00460B9E">
        <w:rPr>
          <w:rFonts w:ascii="Arial" w:eastAsiaTheme="minorEastAsia" w:hAnsi="Arial" w:cs="Arial"/>
          <w:sz w:val="22"/>
          <w:szCs w:val="22"/>
        </w:rPr>
        <w:t>vznikne</w:t>
      </w:r>
      <w:r w:rsidRPr="00460B9E">
        <w:rPr>
          <w:rFonts w:ascii="Arial" w:eastAsiaTheme="minorEastAsia" w:hAnsi="Arial" w:cs="Arial"/>
          <w:spacing w:val="6"/>
          <w:sz w:val="22"/>
          <w:szCs w:val="22"/>
        </w:rPr>
        <w:t xml:space="preserve"> </w:t>
      </w:r>
      <w:r w:rsidRPr="00460B9E">
        <w:rPr>
          <w:rFonts w:ascii="Arial" w:eastAsiaTheme="minorEastAsia" w:hAnsi="Arial" w:cs="Arial"/>
          <w:sz w:val="22"/>
          <w:szCs w:val="22"/>
        </w:rPr>
        <w:t>podle</w:t>
      </w:r>
      <w:r w:rsidRPr="00460B9E">
        <w:rPr>
          <w:rFonts w:ascii="Arial" w:eastAsiaTheme="minorEastAsia" w:hAnsi="Arial" w:cs="Arial"/>
          <w:spacing w:val="53"/>
          <w:sz w:val="22"/>
          <w:szCs w:val="22"/>
        </w:rPr>
        <w:t xml:space="preserve"> </w:t>
      </w:r>
      <w:r w:rsidRPr="00460B9E">
        <w:rPr>
          <w:rFonts w:ascii="Arial" w:eastAsiaTheme="minorEastAsia" w:hAnsi="Arial" w:cs="Arial"/>
          <w:sz w:val="22"/>
          <w:szCs w:val="22"/>
        </w:rPr>
        <w:t>§</w:t>
      </w:r>
      <w:r w:rsidRPr="00460B9E">
        <w:rPr>
          <w:rFonts w:ascii="Arial" w:eastAsiaTheme="minorEastAsia" w:hAnsi="Arial" w:cs="Arial"/>
          <w:spacing w:val="58"/>
          <w:sz w:val="22"/>
          <w:szCs w:val="22"/>
        </w:rPr>
        <w:t xml:space="preserve"> </w:t>
      </w:r>
      <w:r w:rsidRPr="00460B9E">
        <w:rPr>
          <w:rFonts w:ascii="Arial" w:eastAsiaTheme="minorEastAsia" w:hAnsi="Arial" w:cs="Arial"/>
          <w:sz w:val="22"/>
          <w:szCs w:val="22"/>
        </w:rPr>
        <w:t>109</w:t>
      </w:r>
      <w:r w:rsidRPr="00460B9E">
        <w:rPr>
          <w:rFonts w:ascii="Arial" w:eastAsiaTheme="minorEastAsia" w:hAnsi="Arial" w:cs="Arial"/>
          <w:spacing w:val="35"/>
          <w:sz w:val="22"/>
          <w:szCs w:val="22"/>
        </w:rPr>
        <w:t xml:space="preserve"> </w:t>
      </w:r>
      <w:r w:rsidRPr="00460B9E">
        <w:rPr>
          <w:rFonts w:ascii="Arial" w:eastAsiaTheme="minorEastAsia" w:hAnsi="Arial" w:cs="Arial"/>
          <w:sz w:val="22"/>
          <w:szCs w:val="22"/>
        </w:rPr>
        <w:t>ZDPH ručení</w:t>
      </w:r>
      <w:r w:rsidRPr="00460B9E">
        <w:rPr>
          <w:rFonts w:ascii="Arial" w:eastAsiaTheme="minorEastAsia" w:hAnsi="Arial" w:cs="Arial"/>
          <w:spacing w:val="47"/>
          <w:sz w:val="22"/>
          <w:szCs w:val="22"/>
        </w:rPr>
        <w:t xml:space="preserve"> </w:t>
      </w:r>
      <w:r w:rsidRPr="00460B9E">
        <w:rPr>
          <w:rFonts w:ascii="Arial" w:eastAsiaTheme="minorEastAsia" w:hAnsi="Arial" w:cs="Arial"/>
          <w:sz w:val="22"/>
          <w:szCs w:val="22"/>
        </w:rPr>
        <w:t>za</w:t>
      </w:r>
      <w:r w:rsidRPr="00460B9E">
        <w:rPr>
          <w:rFonts w:ascii="Arial" w:eastAsiaTheme="minorEastAsia" w:hAnsi="Arial" w:cs="Arial"/>
          <w:spacing w:val="66"/>
          <w:sz w:val="22"/>
          <w:szCs w:val="22"/>
        </w:rPr>
        <w:t xml:space="preserve"> </w:t>
      </w:r>
      <w:r w:rsidRPr="00460B9E">
        <w:rPr>
          <w:rFonts w:ascii="Arial" w:eastAsiaTheme="minorEastAsia" w:hAnsi="Arial" w:cs="Arial"/>
          <w:sz w:val="22"/>
          <w:szCs w:val="22"/>
        </w:rPr>
        <w:t>nezaplacenou DPH</w:t>
      </w:r>
      <w:r w:rsidRPr="00460B9E">
        <w:rPr>
          <w:rFonts w:ascii="Arial" w:eastAsiaTheme="minorEastAsia" w:hAnsi="Arial" w:cs="Arial"/>
          <w:w w:val="98"/>
          <w:sz w:val="22"/>
          <w:szCs w:val="22"/>
        </w:rPr>
        <w:t xml:space="preserve"> </w:t>
      </w:r>
      <w:r w:rsidRPr="00460B9E">
        <w:rPr>
          <w:rFonts w:ascii="Arial" w:eastAsiaTheme="minorEastAsia" w:hAnsi="Arial" w:cs="Arial"/>
          <w:sz w:val="22"/>
          <w:szCs w:val="22"/>
        </w:rPr>
        <w:t>z</w:t>
      </w:r>
      <w:r w:rsidRPr="00460B9E">
        <w:rPr>
          <w:rFonts w:ascii="Arial" w:eastAsiaTheme="minorEastAsia" w:hAnsi="Arial" w:cs="Arial"/>
          <w:spacing w:val="62"/>
          <w:sz w:val="22"/>
          <w:szCs w:val="22"/>
        </w:rPr>
        <w:t xml:space="preserve"> </w:t>
      </w:r>
      <w:r w:rsidRPr="00460B9E">
        <w:rPr>
          <w:rFonts w:ascii="Arial" w:eastAsiaTheme="minorEastAsia" w:hAnsi="Arial" w:cs="Arial"/>
          <w:sz w:val="22"/>
          <w:szCs w:val="22"/>
        </w:rPr>
        <w:t>přijatého</w:t>
      </w:r>
      <w:r w:rsidRPr="00460B9E">
        <w:rPr>
          <w:rFonts w:ascii="Arial" w:eastAsiaTheme="minorEastAsia" w:hAnsi="Arial" w:cs="Arial"/>
          <w:spacing w:val="66"/>
          <w:sz w:val="22"/>
          <w:szCs w:val="22"/>
        </w:rPr>
        <w:t xml:space="preserve"> </w:t>
      </w:r>
      <w:r w:rsidRPr="00460B9E">
        <w:rPr>
          <w:rFonts w:ascii="Arial" w:eastAsiaTheme="minorEastAsia" w:hAnsi="Arial" w:cs="Arial"/>
          <w:sz w:val="22"/>
          <w:szCs w:val="22"/>
        </w:rPr>
        <w:t>zdanitelného</w:t>
      </w:r>
      <w:r w:rsidRPr="00460B9E">
        <w:rPr>
          <w:rFonts w:ascii="Arial" w:eastAsiaTheme="minorEastAsia" w:hAnsi="Arial" w:cs="Arial"/>
          <w:spacing w:val="30"/>
          <w:sz w:val="22"/>
          <w:szCs w:val="22"/>
        </w:rPr>
        <w:t xml:space="preserve"> </w:t>
      </w:r>
      <w:r w:rsidRPr="00460B9E">
        <w:rPr>
          <w:rFonts w:ascii="Arial" w:eastAsiaTheme="minorEastAsia" w:hAnsi="Arial" w:cs="Arial"/>
          <w:sz w:val="22"/>
          <w:szCs w:val="22"/>
        </w:rPr>
        <w:t>plnění</w:t>
      </w:r>
      <w:r w:rsidRPr="00460B9E">
        <w:rPr>
          <w:rFonts w:ascii="Arial" w:eastAsiaTheme="minorEastAsia" w:hAnsi="Arial" w:cs="Arial"/>
          <w:spacing w:val="55"/>
          <w:sz w:val="22"/>
          <w:szCs w:val="22"/>
        </w:rPr>
        <w:t xml:space="preserve"> </w:t>
      </w:r>
      <w:r w:rsidRPr="00460B9E">
        <w:rPr>
          <w:rFonts w:ascii="Arial" w:eastAsiaTheme="minorEastAsia" w:hAnsi="Arial" w:cs="Arial"/>
          <w:sz w:val="22"/>
          <w:szCs w:val="22"/>
        </w:rPr>
        <w:t>od</w:t>
      </w:r>
      <w:r w:rsidRPr="00460B9E">
        <w:rPr>
          <w:rFonts w:ascii="Arial" w:eastAsiaTheme="minorEastAsia" w:hAnsi="Arial" w:cs="Arial"/>
          <w:spacing w:val="60"/>
          <w:sz w:val="22"/>
          <w:szCs w:val="22"/>
        </w:rPr>
        <w:t xml:space="preserve"> </w:t>
      </w:r>
      <w:r w:rsidR="00C95801">
        <w:rPr>
          <w:rFonts w:ascii="Arial" w:hAnsi="Arial" w:cs="Arial"/>
          <w:sz w:val="22"/>
          <w:szCs w:val="22"/>
        </w:rPr>
        <w:t>poskytovatele</w:t>
      </w:r>
      <w:r w:rsidRPr="00460B9E">
        <w:rPr>
          <w:rFonts w:ascii="Arial" w:eastAsiaTheme="minorEastAsia" w:hAnsi="Arial" w:cs="Arial"/>
          <w:sz w:val="22"/>
          <w:szCs w:val="22"/>
        </w:rPr>
        <w:t>,</w:t>
      </w:r>
      <w:r w:rsidRPr="00460B9E">
        <w:rPr>
          <w:rFonts w:ascii="Arial" w:eastAsiaTheme="minorEastAsia" w:hAnsi="Arial" w:cs="Arial"/>
          <w:spacing w:val="19"/>
          <w:sz w:val="22"/>
          <w:szCs w:val="22"/>
        </w:rPr>
        <w:t xml:space="preserve"> </w:t>
      </w:r>
      <w:r w:rsidRPr="00460B9E">
        <w:rPr>
          <w:rFonts w:ascii="Arial" w:eastAsiaTheme="minorEastAsia" w:hAnsi="Arial" w:cs="Arial"/>
          <w:sz w:val="22"/>
          <w:szCs w:val="22"/>
        </w:rPr>
        <w:t>nebo</w:t>
      </w:r>
      <w:r w:rsidRPr="00460B9E">
        <w:rPr>
          <w:rFonts w:ascii="Arial" w:eastAsiaTheme="minorEastAsia" w:hAnsi="Arial" w:cs="Arial"/>
          <w:spacing w:val="57"/>
          <w:sz w:val="22"/>
          <w:szCs w:val="22"/>
        </w:rPr>
        <w:t xml:space="preserve"> </w:t>
      </w:r>
      <w:r w:rsidRPr="00460B9E">
        <w:rPr>
          <w:rFonts w:ascii="Arial" w:eastAsiaTheme="minorEastAsia" w:hAnsi="Arial" w:cs="Arial"/>
          <w:sz w:val="22"/>
          <w:szCs w:val="22"/>
        </w:rPr>
        <w:t>se</w:t>
      </w:r>
      <w:r w:rsidRPr="00460B9E">
        <w:rPr>
          <w:rFonts w:ascii="Arial" w:eastAsiaTheme="minorEastAsia" w:hAnsi="Arial" w:cs="Arial"/>
          <w:spacing w:val="53"/>
          <w:sz w:val="22"/>
          <w:szCs w:val="22"/>
        </w:rPr>
        <w:t xml:space="preserve"> </w:t>
      </w:r>
      <w:r w:rsidR="00FF1FDF">
        <w:rPr>
          <w:rFonts w:ascii="Arial" w:eastAsiaTheme="minorEastAsia" w:hAnsi="Arial" w:cs="Arial"/>
          <w:sz w:val="22"/>
          <w:szCs w:val="22"/>
        </w:rPr>
        <w:t>objednatel</w:t>
      </w:r>
      <w:r w:rsidR="00FF1FDF" w:rsidRPr="00460B9E">
        <w:rPr>
          <w:rFonts w:ascii="Arial" w:eastAsiaTheme="minorEastAsia" w:hAnsi="Arial" w:cs="Arial"/>
          <w:spacing w:val="57"/>
          <w:sz w:val="22"/>
          <w:szCs w:val="22"/>
        </w:rPr>
        <w:t xml:space="preserve"> </w:t>
      </w:r>
      <w:r w:rsidRPr="00460B9E">
        <w:rPr>
          <w:rFonts w:ascii="Arial" w:eastAsiaTheme="minorEastAsia" w:hAnsi="Arial" w:cs="Arial"/>
          <w:sz w:val="22"/>
          <w:szCs w:val="22"/>
        </w:rPr>
        <w:t>důvodně</w:t>
      </w:r>
      <w:r w:rsidRPr="00460B9E">
        <w:rPr>
          <w:rFonts w:ascii="Arial" w:eastAsiaTheme="minorEastAsia" w:hAnsi="Arial" w:cs="Arial"/>
          <w:w w:val="99"/>
          <w:sz w:val="22"/>
          <w:szCs w:val="22"/>
        </w:rPr>
        <w:t xml:space="preserve"> </w:t>
      </w:r>
      <w:r w:rsidRPr="00460B9E">
        <w:rPr>
          <w:rFonts w:ascii="Arial" w:eastAsiaTheme="minorEastAsia" w:hAnsi="Arial" w:cs="Arial"/>
          <w:sz w:val="22"/>
          <w:szCs w:val="22"/>
        </w:rPr>
        <w:t>domnívá,</w:t>
      </w:r>
      <w:r w:rsidRPr="00460B9E">
        <w:rPr>
          <w:rFonts w:ascii="Arial" w:eastAsiaTheme="minorEastAsia" w:hAnsi="Arial" w:cs="Arial"/>
          <w:spacing w:val="48"/>
          <w:sz w:val="22"/>
          <w:szCs w:val="22"/>
        </w:rPr>
        <w:t xml:space="preserve"> </w:t>
      </w:r>
      <w:r w:rsidRPr="00460B9E">
        <w:rPr>
          <w:rFonts w:ascii="Arial" w:eastAsiaTheme="minorEastAsia" w:hAnsi="Arial" w:cs="Arial"/>
          <w:sz w:val="22"/>
          <w:szCs w:val="22"/>
        </w:rPr>
        <w:t>že</w:t>
      </w:r>
      <w:r w:rsidRPr="00460B9E">
        <w:rPr>
          <w:rFonts w:ascii="Arial" w:eastAsiaTheme="minorEastAsia" w:hAnsi="Arial" w:cs="Arial"/>
          <w:spacing w:val="29"/>
          <w:sz w:val="22"/>
          <w:szCs w:val="22"/>
        </w:rPr>
        <w:t xml:space="preserve"> </w:t>
      </w:r>
      <w:r w:rsidRPr="00460B9E">
        <w:rPr>
          <w:rFonts w:ascii="Arial" w:eastAsiaTheme="minorEastAsia" w:hAnsi="Arial" w:cs="Arial"/>
          <w:sz w:val="22"/>
          <w:szCs w:val="22"/>
        </w:rPr>
        <w:t>tyto</w:t>
      </w:r>
      <w:r w:rsidRPr="00460B9E">
        <w:rPr>
          <w:rFonts w:ascii="Arial" w:eastAsiaTheme="minorEastAsia" w:hAnsi="Arial" w:cs="Arial"/>
          <w:spacing w:val="43"/>
          <w:sz w:val="22"/>
          <w:szCs w:val="22"/>
        </w:rPr>
        <w:t xml:space="preserve"> </w:t>
      </w:r>
      <w:r w:rsidRPr="00460B9E">
        <w:rPr>
          <w:rFonts w:ascii="Arial" w:eastAsiaTheme="minorEastAsia" w:hAnsi="Arial" w:cs="Arial"/>
          <w:sz w:val="22"/>
          <w:szCs w:val="22"/>
        </w:rPr>
        <w:t>skutečnosti</w:t>
      </w:r>
      <w:r w:rsidRPr="00460B9E">
        <w:rPr>
          <w:rFonts w:ascii="Arial" w:eastAsiaTheme="minorEastAsia" w:hAnsi="Arial" w:cs="Arial"/>
          <w:spacing w:val="49"/>
          <w:sz w:val="22"/>
          <w:szCs w:val="22"/>
        </w:rPr>
        <w:t xml:space="preserve"> </w:t>
      </w:r>
      <w:r w:rsidRPr="00460B9E">
        <w:rPr>
          <w:rFonts w:ascii="Arial" w:eastAsiaTheme="minorEastAsia" w:hAnsi="Arial" w:cs="Arial"/>
          <w:sz w:val="22"/>
          <w:szCs w:val="22"/>
        </w:rPr>
        <w:t>nastaly</w:t>
      </w:r>
      <w:r w:rsidRPr="00460B9E">
        <w:rPr>
          <w:rFonts w:ascii="Arial" w:eastAsiaTheme="minorEastAsia" w:hAnsi="Arial" w:cs="Arial"/>
          <w:spacing w:val="39"/>
          <w:sz w:val="22"/>
          <w:szCs w:val="22"/>
        </w:rPr>
        <w:t xml:space="preserve"> </w:t>
      </w:r>
      <w:r w:rsidRPr="00460B9E">
        <w:rPr>
          <w:rFonts w:ascii="Arial" w:eastAsiaTheme="minorEastAsia" w:hAnsi="Arial" w:cs="Arial"/>
          <w:sz w:val="22"/>
          <w:szCs w:val="22"/>
        </w:rPr>
        <w:t>nebo</w:t>
      </w:r>
      <w:r w:rsidRPr="00460B9E">
        <w:rPr>
          <w:rFonts w:ascii="Arial" w:eastAsiaTheme="minorEastAsia" w:hAnsi="Arial" w:cs="Arial"/>
          <w:spacing w:val="38"/>
          <w:sz w:val="22"/>
          <w:szCs w:val="22"/>
        </w:rPr>
        <w:t xml:space="preserve"> </w:t>
      </w:r>
      <w:r w:rsidRPr="00460B9E">
        <w:rPr>
          <w:rFonts w:ascii="Arial" w:eastAsiaTheme="minorEastAsia" w:hAnsi="Arial" w:cs="Arial"/>
          <w:sz w:val="22"/>
          <w:szCs w:val="22"/>
        </w:rPr>
        <w:t>mohly</w:t>
      </w:r>
      <w:r w:rsidRPr="00460B9E">
        <w:rPr>
          <w:rFonts w:ascii="Arial" w:eastAsiaTheme="minorEastAsia" w:hAnsi="Arial" w:cs="Arial"/>
          <w:spacing w:val="34"/>
          <w:sz w:val="22"/>
          <w:szCs w:val="22"/>
        </w:rPr>
        <w:t xml:space="preserve"> </w:t>
      </w:r>
      <w:r w:rsidRPr="00460B9E">
        <w:rPr>
          <w:rFonts w:ascii="Arial" w:eastAsiaTheme="minorEastAsia" w:hAnsi="Arial" w:cs="Arial"/>
          <w:sz w:val="22"/>
          <w:szCs w:val="22"/>
        </w:rPr>
        <w:t>nastat,</w:t>
      </w:r>
      <w:r w:rsidRPr="00460B9E">
        <w:rPr>
          <w:rFonts w:ascii="Arial" w:eastAsiaTheme="minorEastAsia" w:hAnsi="Arial" w:cs="Arial"/>
          <w:spacing w:val="41"/>
          <w:sz w:val="22"/>
          <w:szCs w:val="22"/>
        </w:rPr>
        <w:t xml:space="preserve"> </w:t>
      </w:r>
      <w:r w:rsidRPr="00460B9E">
        <w:rPr>
          <w:rFonts w:ascii="Arial" w:eastAsiaTheme="minorEastAsia" w:hAnsi="Arial" w:cs="Arial"/>
          <w:sz w:val="22"/>
          <w:szCs w:val="22"/>
        </w:rPr>
        <w:t>má</w:t>
      </w:r>
      <w:r w:rsidRPr="00460B9E">
        <w:rPr>
          <w:rFonts w:ascii="Arial" w:eastAsiaTheme="minorEastAsia" w:hAnsi="Arial" w:cs="Arial"/>
          <w:spacing w:val="26"/>
          <w:sz w:val="22"/>
          <w:szCs w:val="22"/>
        </w:rPr>
        <w:t xml:space="preserve"> </w:t>
      </w:r>
      <w:r w:rsidR="00BC5893">
        <w:rPr>
          <w:rFonts w:ascii="Arial" w:hAnsi="Arial" w:cs="Arial"/>
          <w:sz w:val="22"/>
          <w:szCs w:val="22"/>
        </w:rPr>
        <w:t>objednatel</w:t>
      </w:r>
      <w:r w:rsidR="00BC5893" w:rsidRPr="00B758EB">
        <w:rPr>
          <w:rFonts w:ascii="Arial" w:hAnsi="Arial" w:cs="Arial"/>
          <w:sz w:val="22"/>
          <w:szCs w:val="22"/>
        </w:rPr>
        <w:t xml:space="preserve"> </w:t>
      </w:r>
      <w:r w:rsidRPr="00460B9E">
        <w:rPr>
          <w:rFonts w:ascii="Arial" w:eastAsiaTheme="minorEastAsia" w:hAnsi="Arial" w:cs="Arial"/>
          <w:sz w:val="22"/>
          <w:szCs w:val="22"/>
        </w:rPr>
        <w:t>právo</w:t>
      </w:r>
      <w:r w:rsidRPr="00460B9E">
        <w:rPr>
          <w:rFonts w:ascii="Arial" w:eastAsiaTheme="minorEastAsia" w:hAnsi="Arial" w:cs="Arial"/>
          <w:w w:val="98"/>
          <w:sz w:val="22"/>
          <w:szCs w:val="22"/>
        </w:rPr>
        <w:t xml:space="preserve"> </w:t>
      </w:r>
      <w:r w:rsidRPr="00460B9E">
        <w:rPr>
          <w:rFonts w:ascii="Arial" w:eastAsiaTheme="minorEastAsia" w:hAnsi="Arial" w:cs="Arial"/>
          <w:sz w:val="22"/>
          <w:szCs w:val="22"/>
        </w:rPr>
        <w:t>bez</w:t>
      </w:r>
      <w:r w:rsidRPr="00460B9E">
        <w:rPr>
          <w:rFonts w:ascii="Arial" w:eastAsiaTheme="minorEastAsia" w:hAnsi="Arial" w:cs="Arial"/>
          <w:spacing w:val="-11"/>
          <w:sz w:val="22"/>
          <w:szCs w:val="22"/>
        </w:rPr>
        <w:t xml:space="preserve"> </w:t>
      </w:r>
      <w:r w:rsidRPr="00460B9E">
        <w:rPr>
          <w:rFonts w:ascii="Arial" w:eastAsiaTheme="minorEastAsia" w:hAnsi="Arial" w:cs="Arial"/>
          <w:sz w:val="22"/>
          <w:szCs w:val="22"/>
        </w:rPr>
        <w:t>souhlasu</w:t>
      </w:r>
      <w:r w:rsidRPr="00460B9E">
        <w:rPr>
          <w:rFonts w:ascii="Arial" w:eastAsiaTheme="minorEastAsia" w:hAnsi="Arial" w:cs="Arial"/>
          <w:spacing w:val="7"/>
          <w:sz w:val="22"/>
          <w:szCs w:val="22"/>
        </w:rPr>
        <w:t xml:space="preserve"> </w:t>
      </w:r>
      <w:r w:rsidR="00C95801">
        <w:rPr>
          <w:rFonts w:ascii="Arial" w:hAnsi="Arial" w:cs="Arial"/>
          <w:sz w:val="22"/>
          <w:szCs w:val="22"/>
        </w:rPr>
        <w:t xml:space="preserve">poskytovatele </w:t>
      </w:r>
      <w:r w:rsidRPr="00460B9E">
        <w:rPr>
          <w:rFonts w:ascii="Arial" w:eastAsiaTheme="minorEastAsia" w:hAnsi="Arial" w:cs="Arial"/>
          <w:sz w:val="22"/>
          <w:szCs w:val="22"/>
        </w:rPr>
        <w:t>uplatnit</w:t>
      </w:r>
      <w:r w:rsidRPr="00460B9E">
        <w:rPr>
          <w:rFonts w:ascii="Arial" w:eastAsiaTheme="minorEastAsia" w:hAnsi="Arial" w:cs="Arial"/>
          <w:spacing w:val="8"/>
          <w:sz w:val="22"/>
          <w:szCs w:val="22"/>
        </w:rPr>
        <w:t xml:space="preserve"> </w:t>
      </w:r>
      <w:r w:rsidRPr="00460B9E">
        <w:rPr>
          <w:rFonts w:ascii="Arial" w:eastAsiaTheme="minorEastAsia" w:hAnsi="Arial" w:cs="Arial"/>
          <w:sz w:val="22"/>
          <w:szCs w:val="22"/>
        </w:rPr>
        <w:t>postup</w:t>
      </w:r>
      <w:r w:rsidRPr="00460B9E">
        <w:rPr>
          <w:rFonts w:ascii="Arial" w:eastAsiaTheme="minorEastAsia" w:hAnsi="Arial" w:cs="Arial"/>
          <w:spacing w:val="-7"/>
          <w:sz w:val="22"/>
          <w:szCs w:val="22"/>
        </w:rPr>
        <w:t xml:space="preserve"> </w:t>
      </w:r>
      <w:r w:rsidRPr="00460B9E">
        <w:rPr>
          <w:rFonts w:ascii="Arial" w:eastAsiaTheme="minorEastAsia" w:hAnsi="Arial" w:cs="Arial"/>
          <w:sz w:val="22"/>
          <w:szCs w:val="22"/>
        </w:rPr>
        <w:t>zvláštního</w:t>
      </w:r>
      <w:r w:rsidRPr="00460B9E">
        <w:rPr>
          <w:rFonts w:ascii="Arial" w:eastAsiaTheme="minorEastAsia" w:hAnsi="Arial" w:cs="Arial"/>
          <w:spacing w:val="17"/>
          <w:sz w:val="22"/>
          <w:szCs w:val="22"/>
        </w:rPr>
        <w:t xml:space="preserve"> </w:t>
      </w:r>
      <w:r w:rsidRPr="00460B9E">
        <w:rPr>
          <w:rFonts w:ascii="Arial" w:eastAsiaTheme="minorEastAsia" w:hAnsi="Arial" w:cs="Arial"/>
          <w:sz w:val="22"/>
          <w:szCs w:val="22"/>
        </w:rPr>
        <w:t>způsobu</w:t>
      </w:r>
      <w:r w:rsidRPr="00460B9E">
        <w:rPr>
          <w:rFonts w:ascii="Arial" w:eastAsiaTheme="minorEastAsia" w:hAnsi="Arial" w:cs="Arial"/>
          <w:spacing w:val="3"/>
          <w:sz w:val="22"/>
          <w:szCs w:val="22"/>
        </w:rPr>
        <w:t xml:space="preserve"> </w:t>
      </w:r>
      <w:r w:rsidRPr="00460B9E">
        <w:rPr>
          <w:rFonts w:ascii="Arial" w:eastAsiaTheme="minorEastAsia" w:hAnsi="Arial" w:cs="Arial"/>
          <w:sz w:val="22"/>
          <w:szCs w:val="22"/>
        </w:rPr>
        <w:t>zajištění</w:t>
      </w:r>
      <w:r w:rsidRPr="00460B9E">
        <w:rPr>
          <w:rFonts w:ascii="Arial" w:eastAsiaTheme="minorEastAsia" w:hAnsi="Arial" w:cs="Arial"/>
          <w:spacing w:val="6"/>
          <w:sz w:val="22"/>
          <w:szCs w:val="22"/>
        </w:rPr>
        <w:t xml:space="preserve"> </w:t>
      </w:r>
      <w:r w:rsidRPr="00460B9E">
        <w:rPr>
          <w:rFonts w:ascii="Arial" w:eastAsiaTheme="minorEastAsia" w:hAnsi="Arial" w:cs="Arial"/>
          <w:sz w:val="22"/>
          <w:szCs w:val="22"/>
        </w:rPr>
        <w:t>daně,</w:t>
      </w:r>
      <w:r w:rsidRPr="00460B9E">
        <w:rPr>
          <w:rFonts w:ascii="Arial" w:eastAsiaTheme="minorEastAsia" w:hAnsi="Arial" w:cs="Arial"/>
          <w:spacing w:val="-4"/>
          <w:sz w:val="22"/>
          <w:szCs w:val="22"/>
        </w:rPr>
        <w:t xml:space="preserve"> </w:t>
      </w:r>
      <w:r w:rsidRPr="00460B9E">
        <w:rPr>
          <w:rFonts w:ascii="Arial" w:eastAsiaTheme="minorEastAsia" w:hAnsi="Arial" w:cs="Arial"/>
          <w:sz w:val="22"/>
          <w:szCs w:val="22"/>
        </w:rPr>
        <w:t>tzn.</w:t>
      </w:r>
      <w:r w:rsidR="00FF1FDF">
        <w:rPr>
          <w:rFonts w:ascii="Arial" w:eastAsiaTheme="minorEastAsia" w:hAnsi="Arial" w:cs="Arial"/>
          <w:sz w:val="22"/>
          <w:szCs w:val="22"/>
        </w:rPr>
        <w:t>,</w:t>
      </w:r>
      <w:r w:rsidRPr="00460B9E">
        <w:rPr>
          <w:rFonts w:ascii="Arial" w:eastAsiaTheme="minorEastAsia" w:hAnsi="Arial" w:cs="Arial"/>
          <w:w w:val="98"/>
          <w:sz w:val="22"/>
          <w:szCs w:val="22"/>
        </w:rPr>
        <w:t xml:space="preserve"> </w:t>
      </w:r>
      <w:r w:rsidRPr="00460B9E">
        <w:rPr>
          <w:rFonts w:ascii="Arial" w:eastAsiaTheme="minorEastAsia" w:hAnsi="Arial" w:cs="Arial"/>
          <w:sz w:val="22"/>
          <w:szCs w:val="22"/>
        </w:rPr>
        <w:t>že</w:t>
      </w:r>
      <w:r w:rsidRPr="00460B9E">
        <w:rPr>
          <w:rFonts w:ascii="Arial" w:eastAsiaTheme="minorEastAsia" w:hAnsi="Arial" w:cs="Arial"/>
          <w:spacing w:val="7"/>
          <w:sz w:val="22"/>
          <w:szCs w:val="22"/>
        </w:rPr>
        <w:t xml:space="preserve"> </w:t>
      </w:r>
      <w:r w:rsidRPr="00460B9E">
        <w:rPr>
          <w:rFonts w:ascii="Arial" w:eastAsiaTheme="minorEastAsia" w:hAnsi="Arial" w:cs="Arial"/>
          <w:sz w:val="22"/>
          <w:szCs w:val="22"/>
        </w:rPr>
        <w:t>je</w:t>
      </w:r>
      <w:r w:rsidRPr="00460B9E">
        <w:rPr>
          <w:rFonts w:ascii="Arial" w:eastAsiaTheme="minorEastAsia" w:hAnsi="Arial" w:cs="Arial"/>
          <w:spacing w:val="33"/>
          <w:sz w:val="22"/>
          <w:szCs w:val="22"/>
        </w:rPr>
        <w:t xml:space="preserve"> </w:t>
      </w:r>
      <w:r w:rsidR="00C95801">
        <w:rPr>
          <w:rFonts w:ascii="Arial" w:hAnsi="Arial" w:cs="Arial"/>
          <w:sz w:val="22"/>
          <w:szCs w:val="22"/>
        </w:rPr>
        <w:t xml:space="preserve">poskytovatel </w:t>
      </w:r>
      <w:r w:rsidRPr="00460B9E">
        <w:rPr>
          <w:rFonts w:ascii="Arial" w:eastAsiaTheme="minorEastAsia" w:hAnsi="Arial" w:cs="Arial"/>
          <w:sz w:val="22"/>
          <w:szCs w:val="22"/>
        </w:rPr>
        <w:t>oprávněn</w:t>
      </w:r>
      <w:r w:rsidRPr="00460B9E">
        <w:rPr>
          <w:rFonts w:ascii="Arial" w:eastAsiaTheme="minorEastAsia" w:hAnsi="Arial" w:cs="Arial"/>
          <w:spacing w:val="28"/>
          <w:sz w:val="22"/>
          <w:szCs w:val="22"/>
        </w:rPr>
        <w:t xml:space="preserve"> </w:t>
      </w:r>
      <w:r w:rsidRPr="00460B9E">
        <w:rPr>
          <w:rFonts w:ascii="Arial" w:eastAsiaTheme="minorEastAsia" w:hAnsi="Arial" w:cs="Arial"/>
          <w:sz w:val="22"/>
          <w:szCs w:val="22"/>
        </w:rPr>
        <w:t>odvést</w:t>
      </w:r>
      <w:r w:rsidRPr="00460B9E">
        <w:rPr>
          <w:rFonts w:ascii="Arial" w:eastAsiaTheme="minorEastAsia" w:hAnsi="Arial" w:cs="Arial"/>
          <w:spacing w:val="30"/>
          <w:sz w:val="22"/>
          <w:szCs w:val="22"/>
        </w:rPr>
        <w:t xml:space="preserve"> </w:t>
      </w:r>
      <w:r w:rsidRPr="00460B9E">
        <w:rPr>
          <w:rFonts w:ascii="Arial" w:eastAsiaTheme="minorEastAsia" w:hAnsi="Arial" w:cs="Arial"/>
          <w:sz w:val="22"/>
          <w:szCs w:val="22"/>
        </w:rPr>
        <w:t>částku</w:t>
      </w:r>
      <w:r w:rsidRPr="00460B9E">
        <w:rPr>
          <w:rFonts w:ascii="Arial" w:eastAsiaTheme="minorEastAsia" w:hAnsi="Arial" w:cs="Arial"/>
          <w:spacing w:val="33"/>
          <w:sz w:val="22"/>
          <w:szCs w:val="22"/>
        </w:rPr>
        <w:t xml:space="preserve"> </w:t>
      </w:r>
      <w:r w:rsidRPr="00460B9E">
        <w:rPr>
          <w:rFonts w:ascii="Arial" w:eastAsiaTheme="minorEastAsia" w:hAnsi="Arial" w:cs="Arial"/>
          <w:sz w:val="22"/>
          <w:szCs w:val="22"/>
        </w:rPr>
        <w:t>DPH</w:t>
      </w:r>
      <w:r w:rsidRPr="00460B9E">
        <w:rPr>
          <w:rFonts w:ascii="Arial" w:eastAsiaTheme="minorEastAsia" w:hAnsi="Arial" w:cs="Arial"/>
          <w:spacing w:val="28"/>
          <w:sz w:val="22"/>
          <w:szCs w:val="22"/>
        </w:rPr>
        <w:t xml:space="preserve"> </w:t>
      </w:r>
      <w:r w:rsidRPr="00460B9E">
        <w:rPr>
          <w:rFonts w:ascii="Arial" w:eastAsiaTheme="minorEastAsia" w:hAnsi="Arial" w:cs="Arial"/>
          <w:sz w:val="22"/>
          <w:szCs w:val="22"/>
        </w:rPr>
        <w:t>podle</w:t>
      </w:r>
      <w:r w:rsidRPr="00460B9E">
        <w:rPr>
          <w:rFonts w:ascii="Arial" w:eastAsiaTheme="minorEastAsia" w:hAnsi="Arial" w:cs="Arial"/>
          <w:spacing w:val="13"/>
          <w:sz w:val="22"/>
          <w:szCs w:val="22"/>
        </w:rPr>
        <w:t xml:space="preserve"> </w:t>
      </w:r>
      <w:r w:rsidRPr="00460B9E">
        <w:rPr>
          <w:rFonts w:ascii="Arial" w:eastAsiaTheme="minorEastAsia" w:hAnsi="Arial" w:cs="Arial"/>
          <w:sz w:val="22"/>
          <w:szCs w:val="22"/>
        </w:rPr>
        <w:t>faktury-daňového</w:t>
      </w:r>
      <w:r w:rsidRPr="00460B9E">
        <w:rPr>
          <w:rFonts w:ascii="Arial" w:eastAsiaTheme="minorEastAsia" w:hAnsi="Arial" w:cs="Arial"/>
          <w:spacing w:val="60"/>
          <w:sz w:val="22"/>
          <w:szCs w:val="22"/>
        </w:rPr>
        <w:t xml:space="preserve"> </w:t>
      </w:r>
      <w:r w:rsidRPr="00460B9E">
        <w:rPr>
          <w:rFonts w:ascii="Arial" w:eastAsiaTheme="minorEastAsia" w:hAnsi="Arial" w:cs="Arial"/>
          <w:sz w:val="22"/>
          <w:szCs w:val="22"/>
        </w:rPr>
        <w:t>dokladu</w:t>
      </w:r>
      <w:r w:rsidRPr="00460B9E">
        <w:rPr>
          <w:rFonts w:ascii="Arial" w:eastAsiaTheme="minorEastAsia" w:hAnsi="Arial" w:cs="Arial"/>
          <w:w w:val="99"/>
          <w:sz w:val="22"/>
          <w:szCs w:val="22"/>
        </w:rPr>
        <w:t xml:space="preserve"> </w:t>
      </w:r>
      <w:r w:rsidRPr="00460B9E">
        <w:rPr>
          <w:rFonts w:ascii="Arial" w:eastAsiaTheme="minorEastAsia" w:hAnsi="Arial" w:cs="Arial"/>
          <w:sz w:val="22"/>
          <w:szCs w:val="22"/>
        </w:rPr>
        <w:t>vystavené</w:t>
      </w:r>
      <w:r w:rsidRPr="00460B9E">
        <w:rPr>
          <w:rFonts w:ascii="Arial" w:eastAsiaTheme="minorEastAsia" w:hAnsi="Arial" w:cs="Arial"/>
          <w:spacing w:val="32"/>
          <w:sz w:val="22"/>
          <w:szCs w:val="22"/>
        </w:rPr>
        <w:t xml:space="preserve"> </w:t>
      </w:r>
      <w:r w:rsidR="00C95801">
        <w:rPr>
          <w:rFonts w:ascii="Arial" w:hAnsi="Arial" w:cs="Arial"/>
          <w:sz w:val="22"/>
          <w:szCs w:val="22"/>
        </w:rPr>
        <w:t xml:space="preserve">poskytovateli </w:t>
      </w:r>
      <w:r w:rsidRPr="00460B9E">
        <w:rPr>
          <w:rFonts w:ascii="Arial" w:eastAsiaTheme="minorEastAsia" w:hAnsi="Arial" w:cs="Arial"/>
          <w:sz w:val="22"/>
          <w:szCs w:val="22"/>
        </w:rPr>
        <w:t>přímo</w:t>
      </w:r>
      <w:r w:rsidRPr="00460B9E">
        <w:rPr>
          <w:rFonts w:ascii="Arial" w:eastAsiaTheme="minorEastAsia" w:hAnsi="Arial" w:cs="Arial"/>
          <w:spacing w:val="26"/>
          <w:sz w:val="22"/>
          <w:szCs w:val="22"/>
        </w:rPr>
        <w:t xml:space="preserve"> </w:t>
      </w:r>
      <w:r w:rsidRPr="00460B9E">
        <w:rPr>
          <w:rFonts w:ascii="Arial" w:eastAsiaTheme="minorEastAsia" w:hAnsi="Arial" w:cs="Arial"/>
          <w:sz w:val="22"/>
          <w:szCs w:val="22"/>
        </w:rPr>
        <w:t>příslušnému</w:t>
      </w:r>
      <w:r w:rsidRPr="00460B9E">
        <w:rPr>
          <w:rFonts w:ascii="Arial" w:eastAsiaTheme="minorEastAsia" w:hAnsi="Arial" w:cs="Arial"/>
          <w:spacing w:val="16"/>
          <w:sz w:val="22"/>
          <w:szCs w:val="22"/>
        </w:rPr>
        <w:t xml:space="preserve"> </w:t>
      </w:r>
      <w:r w:rsidRPr="00460B9E">
        <w:rPr>
          <w:rFonts w:ascii="Arial" w:eastAsiaTheme="minorEastAsia" w:hAnsi="Arial" w:cs="Arial"/>
          <w:sz w:val="22"/>
          <w:szCs w:val="22"/>
        </w:rPr>
        <w:t>finančnímu</w:t>
      </w:r>
      <w:r w:rsidRPr="00460B9E">
        <w:rPr>
          <w:rFonts w:ascii="Arial" w:eastAsiaTheme="minorEastAsia" w:hAnsi="Arial" w:cs="Arial"/>
          <w:spacing w:val="39"/>
          <w:sz w:val="22"/>
          <w:szCs w:val="22"/>
        </w:rPr>
        <w:t xml:space="preserve"> </w:t>
      </w:r>
      <w:r w:rsidRPr="00460B9E">
        <w:rPr>
          <w:rFonts w:ascii="Arial" w:eastAsiaTheme="minorEastAsia" w:hAnsi="Arial" w:cs="Arial"/>
          <w:sz w:val="22"/>
          <w:szCs w:val="22"/>
        </w:rPr>
        <w:t>úřadu,</w:t>
      </w:r>
      <w:r w:rsidRPr="00460B9E">
        <w:rPr>
          <w:rFonts w:ascii="Arial" w:eastAsiaTheme="minorEastAsia" w:hAnsi="Arial" w:cs="Arial"/>
          <w:spacing w:val="11"/>
          <w:sz w:val="22"/>
          <w:szCs w:val="22"/>
        </w:rPr>
        <w:t xml:space="preserve"> </w:t>
      </w:r>
      <w:r w:rsidRPr="00460B9E">
        <w:rPr>
          <w:rFonts w:ascii="Arial" w:eastAsiaTheme="minorEastAsia" w:hAnsi="Arial" w:cs="Arial"/>
          <w:sz w:val="22"/>
          <w:szCs w:val="22"/>
        </w:rPr>
        <w:t>a</w:t>
      </w:r>
      <w:r w:rsidRPr="00460B9E">
        <w:rPr>
          <w:rFonts w:ascii="Arial" w:eastAsiaTheme="minorEastAsia" w:hAnsi="Arial" w:cs="Arial"/>
          <w:spacing w:val="14"/>
          <w:sz w:val="22"/>
          <w:szCs w:val="22"/>
        </w:rPr>
        <w:t xml:space="preserve"> </w:t>
      </w:r>
      <w:r w:rsidRPr="00460B9E">
        <w:rPr>
          <w:rFonts w:ascii="Arial" w:eastAsiaTheme="minorEastAsia" w:hAnsi="Arial" w:cs="Arial"/>
          <w:sz w:val="22"/>
          <w:szCs w:val="22"/>
        </w:rPr>
        <w:t>to</w:t>
      </w:r>
      <w:r w:rsidRPr="00460B9E">
        <w:rPr>
          <w:rFonts w:ascii="Arial" w:eastAsiaTheme="minorEastAsia" w:hAnsi="Arial" w:cs="Arial"/>
          <w:spacing w:val="14"/>
          <w:sz w:val="22"/>
          <w:szCs w:val="22"/>
        </w:rPr>
        <w:t xml:space="preserve"> </w:t>
      </w:r>
      <w:r w:rsidRPr="00460B9E">
        <w:rPr>
          <w:rFonts w:ascii="Arial" w:eastAsiaTheme="minorEastAsia" w:hAnsi="Arial" w:cs="Arial"/>
          <w:sz w:val="22"/>
          <w:szCs w:val="22"/>
        </w:rPr>
        <w:t>v</w:t>
      </w:r>
      <w:r w:rsidRPr="00460B9E">
        <w:rPr>
          <w:rFonts w:ascii="Arial" w:eastAsiaTheme="minorEastAsia" w:hAnsi="Arial" w:cs="Arial"/>
          <w:spacing w:val="23"/>
          <w:sz w:val="22"/>
          <w:szCs w:val="22"/>
        </w:rPr>
        <w:t xml:space="preserve"> </w:t>
      </w:r>
      <w:r w:rsidRPr="00460B9E">
        <w:rPr>
          <w:rFonts w:ascii="Arial" w:eastAsiaTheme="minorEastAsia" w:hAnsi="Arial" w:cs="Arial"/>
          <w:sz w:val="22"/>
          <w:szCs w:val="22"/>
        </w:rPr>
        <w:t>návaznosti</w:t>
      </w:r>
      <w:r w:rsidRPr="00460B9E">
        <w:rPr>
          <w:rFonts w:ascii="Arial" w:eastAsiaTheme="minorEastAsia" w:hAnsi="Arial" w:cs="Arial"/>
          <w:w w:val="98"/>
          <w:sz w:val="22"/>
          <w:szCs w:val="22"/>
        </w:rPr>
        <w:t xml:space="preserve"> </w:t>
      </w:r>
      <w:r w:rsidRPr="00460B9E">
        <w:rPr>
          <w:rFonts w:ascii="Arial" w:eastAsiaTheme="minorEastAsia" w:hAnsi="Arial" w:cs="Arial"/>
          <w:sz w:val="22"/>
          <w:szCs w:val="22"/>
        </w:rPr>
        <w:t>na</w:t>
      </w:r>
      <w:r w:rsidRPr="00460B9E">
        <w:rPr>
          <w:rFonts w:ascii="Arial" w:eastAsiaTheme="minorEastAsia" w:hAnsi="Arial" w:cs="Arial"/>
          <w:spacing w:val="-10"/>
          <w:sz w:val="22"/>
          <w:szCs w:val="22"/>
        </w:rPr>
        <w:t xml:space="preserve"> </w:t>
      </w:r>
      <w:r w:rsidRPr="00460B9E">
        <w:rPr>
          <w:rFonts w:ascii="Arial" w:eastAsiaTheme="minorEastAsia" w:hAnsi="Arial" w:cs="Arial"/>
          <w:sz w:val="22"/>
          <w:szCs w:val="22"/>
        </w:rPr>
        <w:t>§</w:t>
      </w:r>
      <w:r w:rsidR="0028014F">
        <w:rPr>
          <w:rFonts w:ascii="Arial" w:eastAsiaTheme="minorEastAsia" w:hAnsi="Arial" w:cs="Arial"/>
          <w:sz w:val="22"/>
          <w:szCs w:val="22"/>
        </w:rPr>
        <w:t xml:space="preserve"> </w:t>
      </w:r>
      <w:r w:rsidRPr="00460B9E">
        <w:rPr>
          <w:rFonts w:ascii="Arial" w:eastAsiaTheme="minorEastAsia" w:hAnsi="Arial" w:cs="Arial"/>
          <w:sz w:val="22"/>
          <w:szCs w:val="22"/>
        </w:rPr>
        <w:t>109</w:t>
      </w:r>
      <w:r w:rsidRPr="00460B9E">
        <w:rPr>
          <w:rFonts w:ascii="Arial" w:eastAsiaTheme="minorEastAsia" w:hAnsi="Arial" w:cs="Arial"/>
          <w:spacing w:val="-2"/>
          <w:sz w:val="22"/>
          <w:szCs w:val="22"/>
        </w:rPr>
        <w:t xml:space="preserve"> </w:t>
      </w:r>
      <w:r w:rsidRPr="00460B9E">
        <w:rPr>
          <w:rFonts w:ascii="Arial" w:eastAsiaTheme="minorEastAsia" w:hAnsi="Arial" w:cs="Arial"/>
          <w:sz w:val="22"/>
          <w:szCs w:val="22"/>
        </w:rPr>
        <w:t>a</w:t>
      </w:r>
      <w:r w:rsidRPr="00460B9E">
        <w:rPr>
          <w:rFonts w:ascii="Arial" w:eastAsiaTheme="minorEastAsia" w:hAnsi="Arial" w:cs="Arial"/>
          <w:spacing w:val="-12"/>
          <w:sz w:val="22"/>
          <w:szCs w:val="22"/>
        </w:rPr>
        <w:t xml:space="preserve"> </w:t>
      </w:r>
      <w:r w:rsidRPr="00460B9E">
        <w:rPr>
          <w:rFonts w:ascii="Arial" w:eastAsiaTheme="minorEastAsia" w:hAnsi="Arial" w:cs="Arial"/>
          <w:sz w:val="22"/>
          <w:szCs w:val="22"/>
        </w:rPr>
        <w:t>§</w:t>
      </w:r>
      <w:r w:rsidR="0028014F">
        <w:rPr>
          <w:rFonts w:ascii="Arial" w:eastAsiaTheme="minorEastAsia" w:hAnsi="Arial" w:cs="Arial"/>
          <w:sz w:val="22"/>
          <w:szCs w:val="22"/>
        </w:rPr>
        <w:t xml:space="preserve"> </w:t>
      </w:r>
      <w:r w:rsidRPr="00460B9E">
        <w:rPr>
          <w:rFonts w:ascii="Arial" w:eastAsiaTheme="minorEastAsia" w:hAnsi="Arial" w:cs="Arial"/>
          <w:sz w:val="22"/>
          <w:szCs w:val="22"/>
        </w:rPr>
        <w:t>109a</w:t>
      </w:r>
      <w:r w:rsidRPr="00460B9E">
        <w:rPr>
          <w:rFonts w:ascii="Arial" w:eastAsiaTheme="minorEastAsia" w:hAnsi="Arial" w:cs="Arial"/>
          <w:spacing w:val="-5"/>
          <w:sz w:val="22"/>
          <w:szCs w:val="22"/>
        </w:rPr>
        <w:t xml:space="preserve"> </w:t>
      </w:r>
      <w:r w:rsidRPr="00460B9E">
        <w:rPr>
          <w:rFonts w:ascii="Arial" w:eastAsiaTheme="minorEastAsia" w:hAnsi="Arial" w:cs="Arial"/>
          <w:sz w:val="22"/>
          <w:szCs w:val="22"/>
        </w:rPr>
        <w:t>ZDPH.</w:t>
      </w:r>
    </w:p>
    <w:p w14:paraId="22A25374" w14:textId="77777777" w:rsidR="00460B9E" w:rsidRPr="00FF1FDF" w:rsidRDefault="00460B9E" w:rsidP="00A0472D">
      <w:pPr>
        <w:widowControl/>
        <w:numPr>
          <w:ilvl w:val="0"/>
          <w:numId w:val="11"/>
        </w:numPr>
        <w:tabs>
          <w:tab w:val="left" w:pos="284"/>
          <w:tab w:val="left" w:pos="567"/>
        </w:tabs>
        <w:spacing w:after="120" w:line="276" w:lineRule="auto"/>
        <w:ind w:left="284" w:hanging="426"/>
        <w:jc w:val="both"/>
        <w:rPr>
          <w:rFonts w:ascii="Arial" w:hAnsi="Arial" w:cs="Arial"/>
          <w:sz w:val="22"/>
          <w:szCs w:val="22"/>
        </w:rPr>
      </w:pPr>
      <w:r w:rsidRPr="00460B9E">
        <w:rPr>
          <w:rFonts w:ascii="Arial" w:eastAsiaTheme="minorEastAsia" w:hAnsi="Arial" w:cs="Arial"/>
          <w:sz w:val="22"/>
          <w:szCs w:val="22"/>
        </w:rPr>
        <w:t>Úhradou DPH na účet finančního ú</w:t>
      </w:r>
      <w:r w:rsidR="00DA1687">
        <w:rPr>
          <w:rFonts w:ascii="Arial" w:eastAsiaTheme="minorEastAsia" w:hAnsi="Arial" w:cs="Arial"/>
          <w:sz w:val="22"/>
          <w:szCs w:val="22"/>
        </w:rPr>
        <w:t xml:space="preserve">řadu se pohledávka </w:t>
      </w:r>
      <w:r w:rsidR="00C95801">
        <w:rPr>
          <w:rFonts w:ascii="Arial" w:hAnsi="Arial" w:cs="Arial"/>
          <w:sz w:val="22"/>
          <w:szCs w:val="22"/>
        </w:rPr>
        <w:t xml:space="preserve">poskytovatele </w:t>
      </w:r>
      <w:r w:rsidRPr="00460B9E">
        <w:rPr>
          <w:rFonts w:ascii="Arial" w:eastAsiaTheme="minorEastAsia" w:hAnsi="Arial" w:cs="Arial"/>
          <w:sz w:val="22"/>
          <w:szCs w:val="22"/>
        </w:rPr>
        <w:t xml:space="preserve">vůči </w:t>
      </w:r>
      <w:r w:rsidR="00FF1FDF">
        <w:rPr>
          <w:rFonts w:ascii="Arial" w:eastAsiaTheme="minorEastAsia" w:hAnsi="Arial" w:cs="Arial"/>
          <w:sz w:val="22"/>
          <w:szCs w:val="22"/>
        </w:rPr>
        <w:t>objednateli</w:t>
      </w:r>
      <w:r w:rsidR="00DA1687">
        <w:rPr>
          <w:rFonts w:ascii="Arial" w:eastAsiaTheme="minorEastAsia" w:hAnsi="Arial" w:cs="Arial"/>
          <w:sz w:val="22"/>
          <w:szCs w:val="22"/>
        </w:rPr>
        <w:t xml:space="preserve"> </w:t>
      </w:r>
      <w:r w:rsidRPr="00460B9E">
        <w:rPr>
          <w:rFonts w:ascii="Arial" w:eastAsiaTheme="minorEastAsia" w:hAnsi="Arial" w:cs="Arial"/>
          <w:sz w:val="22"/>
          <w:szCs w:val="22"/>
        </w:rPr>
        <w:t xml:space="preserve">v </w:t>
      </w:r>
      <w:r w:rsidRPr="00D934E6">
        <w:rPr>
          <w:rFonts w:ascii="Arial" w:hAnsi="Arial" w:cs="Arial"/>
          <w:sz w:val="22"/>
          <w:szCs w:val="22"/>
        </w:rPr>
        <w:t>částce</w:t>
      </w:r>
      <w:r w:rsidRPr="00460B9E">
        <w:rPr>
          <w:rFonts w:ascii="Arial" w:eastAsiaTheme="minorEastAsia" w:hAnsi="Arial" w:cs="Arial"/>
          <w:sz w:val="22"/>
          <w:szCs w:val="22"/>
        </w:rPr>
        <w:t xml:space="preserve"> uhrazené DPH považuje bez ohledu na další ustanovení </w:t>
      </w:r>
      <w:r w:rsidR="00380F2D">
        <w:rPr>
          <w:rFonts w:ascii="Arial" w:eastAsiaTheme="minorEastAsia" w:hAnsi="Arial" w:cs="Arial"/>
          <w:sz w:val="22"/>
          <w:szCs w:val="22"/>
        </w:rPr>
        <w:t>rámcové dohody</w:t>
      </w:r>
      <w:r w:rsidRPr="00460B9E">
        <w:rPr>
          <w:rFonts w:ascii="Arial" w:eastAsiaTheme="minorEastAsia" w:hAnsi="Arial" w:cs="Arial"/>
          <w:sz w:val="22"/>
          <w:szCs w:val="22"/>
        </w:rPr>
        <w:t xml:space="preserve"> za uhrazenou. Zároveň je </w:t>
      </w:r>
      <w:r w:rsidR="00FF1FDF">
        <w:rPr>
          <w:rFonts w:ascii="Arial" w:eastAsiaTheme="minorEastAsia" w:hAnsi="Arial" w:cs="Arial"/>
          <w:sz w:val="22"/>
          <w:szCs w:val="22"/>
        </w:rPr>
        <w:t>objednatel</w:t>
      </w:r>
      <w:r w:rsidR="00DA1687">
        <w:rPr>
          <w:rFonts w:ascii="Arial" w:eastAsiaTheme="minorEastAsia" w:hAnsi="Arial" w:cs="Arial"/>
          <w:sz w:val="22"/>
          <w:szCs w:val="22"/>
        </w:rPr>
        <w:t xml:space="preserve"> </w:t>
      </w:r>
      <w:r w:rsidRPr="00460B9E">
        <w:rPr>
          <w:rFonts w:ascii="Arial" w:eastAsiaTheme="minorEastAsia" w:hAnsi="Arial" w:cs="Arial"/>
          <w:sz w:val="22"/>
          <w:szCs w:val="22"/>
        </w:rPr>
        <w:t xml:space="preserve">povinen </w:t>
      </w:r>
      <w:r w:rsidR="00C95801">
        <w:rPr>
          <w:rFonts w:ascii="Arial" w:hAnsi="Arial" w:cs="Arial"/>
          <w:sz w:val="22"/>
          <w:szCs w:val="22"/>
        </w:rPr>
        <w:t xml:space="preserve">poskytovatele </w:t>
      </w:r>
      <w:r w:rsidRPr="00460B9E">
        <w:rPr>
          <w:rFonts w:ascii="Arial" w:eastAsiaTheme="minorEastAsia" w:hAnsi="Arial" w:cs="Arial"/>
          <w:sz w:val="22"/>
          <w:szCs w:val="22"/>
        </w:rPr>
        <w:t>o takové úhradě bezprostředně po jejím uskutečnění písemně informovat.</w:t>
      </w:r>
    </w:p>
    <w:p w14:paraId="48683B1E" w14:textId="77777777" w:rsidR="00FF1FDF" w:rsidRPr="00460B9E" w:rsidRDefault="00FF1FDF" w:rsidP="00FF1FDF">
      <w:pPr>
        <w:widowControl/>
        <w:tabs>
          <w:tab w:val="left" w:pos="284"/>
          <w:tab w:val="left" w:pos="567"/>
        </w:tabs>
        <w:spacing w:after="120" w:line="276" w:lineRule="auto"/>
        <w:ind w:left="284"/>
        <w:jc w:val="both"/>
        <w:rPr>
          <w:rFonts w:ascii="Arial" w:hAnsi="Arial" w:cs="Arial"/>
          <w:sz w:val="22"/>
          <w:szCs w:val="22"/>
        </w:rPr>
      </w:pPr>
    </w:p>
    <w:p w14:paraId="61B0CDA8" w14:textId="491A54BF" w:rsidR="00AA45C2" w:rsidRPr="00305072" w:rsidRDefault="00AA45C2"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305072">
        <w:rPr>
          <w:rFonts w:ascii="Arial" w:hAnsi="Arial"/>
          <w:b/>
          <w:caps/>
          <w:sz w:val="22"/>
          <w:u w:val="single"/>
        </w:rPr>
        <w:t>V</w:t>
      </w:r>
      <w:r w:rsidR="002B4CDF" w:rsidRPr="00305072">
        <w:rPr>
          <w:rFonts w:ascii="Arial" w:hAnsi="Arial"/>
          <w:b/>
          <w:caps/>
          <w:sz w:val="22"/>
          <w:u w:val="single"/>
        </w:rPr>
        <w:t>I</w:t>
      </w:r>
      <w:r w:rsidR="008A4CBC">
        <w:rPr>
          <w:rFonts w:ascii="Arial" w:hAnsi="Arial"/>
          <w:b/>
          <w:caps/>
          <w:sz w:val="22"/>
          <w:u w:val="single"/>
        </w:rPr>
        <w:t>I</w:t>
      </w:r>
      <w:r w:rsidRPr="00305072">
        <w:rPr>
          <w:rFonts w:ascii="Arial" w:hAnsi="Arial"/>
          <w:b/>
          <w:caps/>
          <w:sz w:val="22"/>
          <w:u w:val="single"/>
        </w:rPr>
        <w:t>I.</w:t>
      </w:r>
      <w:r w:rsidR="000330D2" w:rsidRPr="000330D2">
        <w:rPr>
          <w:rFonts w:ascii="Arial" w:hAnsi="Arial" w:cs="Arial"/>
          <w:b/>
          <w:caps/>
          <w:sz w:val="22"/>
          <w:szCs w:val="22"/>
          <w:u w:val="single"/>
          <w:lang w:eastAsia="ar-SA"/>
        </w:rPr>
        <w:t xml:space="preserve"> </w:t>
      </w:r>
      <w:r w:rsidRPr="00305072">
        <w:rPr>
          <w:rFonts w:ascii="Arial" w:hAnsi="Arial"/>
          <w:b/>
          <w:caps/>
          <w:sz w:val="22"/>
          <w:u w:val="single"/>
        </w:rPr>
        <w:t xml:space="preserve">Odpovědnost za vady, Záruka </w:t>
      </w:r>
      <w:r w:rsidR="006D4A73">
        <w:rPr>
          <w:rFonts w:ascii="Arial" w:hAnsi="Arial"/>
          <w:b/>
          <w:caps/>
          <w:sz w:val="22"/>
          <w:u w:val="single"/>
        </w:rPr>
        <w:t xml:space="preserve">ZA </w:t>
      </w:r>
      <w:r w:rsidRPr="00305072">
        <w:rPr>
          <w:rFonts w:ascii="Arial" w:hAnsi="Arial"/>
          <w:b/>
          <w:caps/>
          <w:sz w:val="22"/>
          <w:u w:val="single"/>
        </w:rPr>
        <w:t>jakost, reklamační podmínky</w:t>
      </w:r>
    </w:p>
    <w:p w14:paraId="56CE851D" w14:textId="77777777" w:rsidR="0071257F" w:rsidRPr="005A181F" w:rsidRDefault="00C95801"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F91202" w:rsidRPr="005A181F">
        <w:rPr>
          <w:rFonts w:ascii="Arial" w:hAnsi="Arial" w:cs="Arial"/>
          <w:sz w:val="22"/>
          <w:szCs w:val="22"/>
        </w:rPr>
        <w:t xml:space="preserve">odpovídá za řádné </w:t>
      </w:r>
      <w:r w:rsidR="0037203E">
        <w:rPr>
          <w:rFonts w:ascii="Arial" w:hAnsi="Arial" w:cs="Arial"/>
          <w:sz w:val="22"/>
          <w:szCs w:val="22"/>
        </w:rPr>
        <w:t>provedení</w:t>
      </w:r>
      <w:r w:rsidR="00F91202" w:rsidRPr="005A181F">
        <w:rPr>
          <w:rFonts w:ascii="Arial" w:hAnsi="Arial" w:cs="Arial"/>
          <w:sz w:val="22"/>
          <w:szCs w:val="22"/>
        </w:rPr>
        <w:t xml:space="preserve"> </w:t>
      </w:r>
      <w:r>
        <w:rPr>
          <w:rFonts w:ascii="Arial" w:hAnsi="Arial" w:cs="Arial"/>
          <w:sz w:val="22"/>
          <w:szCs w:val="22"/>
        </w:rPr>
        <w:t>předmětu plnění</w:t>
      </w:r>
      <w:r w:rsidR="0071257F" w:rsidRPr="005A181F">
        <w:rPr>
          <w:rFonts w:ascii="Arial" w:hAnsi="Arial" w:cs="Arial"/>
          <w:sz w:val="22"/>
          <w:szCs w:val="22"/>
        </w:rPr>
        <w:t xml:space="preserve"> spočívající</w:t>
      </w:r>
      <w:r w:rsidR="00021ED3">
        <w:rPr>
          <w:rFonts w:ascii="Arial" w:hAnsi="Arial" w:cs="Arial"/>
          <w:sz w:val="22"/>
          <w:szCs w:val="22"/>
        </w:rPr>
        <w:t xml:space="preserve"> zejména</w:t>
      </w:r>
      <w:r w:rsidR="0071257F" w:rsidRPr="005A181F">
        <w:rPr>
          <w:rFonts w:ascii="Arial" w:hAnsi="Arial" w:cs="Arial"/>
          <w:sz w:val="22"/>
          <w:szCs w:val="22"/>
        </w:rPr>
        <w:t xml:space="preserve"> v předání požadovaného počtu plastových čipových karet po provedení požadovaných </w:t>
      </w:r>
      <w:r w:rsidR="00A546B3">
        <w:rPr>
          <w:rFonts w:ascii="Arial" w:hAnsi="Arial" w:cs="Arial"/>
          <w:sz w:val="22"/>
          <w:szCs w:val="22"/>
        </w:rPr>
        <w:t>Služeb</w:t>
      </w:r>
      <w:r w:rsidR="00021ED3">
        <w:rPr>
          <w:rFonts w:ascii="Arial" w:hAnsi="Arial" w:cs="Arial"/>
          <w:sz w:val="22"/>
          <w:szCs w:val="22"/>
        </w:rPr>
        <w:t xml:space="preserve"> dle objednávky objednatele a </w:t>
      </w:r>
      <w:r w:rsidR="0071257F" w:rsidRPr="005A181F">
        <w:rPr>
          <w:rFonts w:ascii="Arial" w:hAnsi="Arial" w:cs="Arial"/>
          <w:sz w:val="22"/>
          <w:szCs w:val="22"/>
        </w:rPr>
        <w:t xml:space="preserve">za dodržení technické specifikace uvedené v příloze </w:t>
      </w:r>
      <w:r w:rsidR="0047140F">
        <w:rPr>
          <w:rFonts w:ascii="Arial" w:hAnsi="Arial" w:cs="Arial"/>
          <w:sz w:val="22"/>
          <w:szCs w:val="22"/>
        </w:rPr>
        <w:t>č. 1</w:t>
      </w:r>
      <w:r w:rsidR="0071257F" w:rsidRPr="005A181F">
        <w:rPr>
          <w:rFonts w:ascii="Arial" w:hAnsi="Arial" w:cs="Arial"/>
          <w:sz w:val="22"/>
          <w:szCs w:val="22"/>
        </w:rPr>
        <w:t xml:space="preserve"> této rámcové dohody</w:t>
      </w:r>
      <w:r w:rsidR="00995CBD">
        <w:rPr>
          <w:rFonts w:ascii="Arial" w:hAnsi="Arial" w:cs="Arial"/>
          <w:sz w:val="22"/>
          <w:szCs w:val="22"/>
        </w:rPr>
        <w:t xml:space="preserve"> (dále jen „</w:t>
      </w:r>
      <w:r w:rsidR="00995CBD" w:rsidRPr="00995CBD">
        <w:rPr>
          <w:rFonts w:ascii="Arial" w:hAnsi="Arial" w:cs="Arial"/>
          <w:b/>
          <w:sz w:val="22"/>
          <w:szCs w:val="22"/>
        </w:rPr>
        <w:t>Personalizovaná</w:t>
      </w:r>
      <w:r w:rsidR="00995CBD">
        <w:rPr>
          <w:rFonts w:ascii="Arial" w:hAnsi="Arial" w:cs="Arial"/>
          <w:sz w:val="22"/>
          <w:szCs w:val="22"/>
        </w:rPr>
        <w:t xml:space="preserve"> </w:t>
      </w:r>
      <w:r w:rsidR="00995CBD" w:rsidRPr="00915523">
        <w:rPr>
          <w:rFonts w:ascii="Arial" w:hAnsi="Arial" w:cs="Arial"/>
          <w:b/>
          <w:sz w:val="22"/>
          <w:szCs w:val="22"/>
        </w:rPr>
        <w:t>karta</w:t>
      </w:r>
      <w:r w:rsidR="00995CBD">
        <w:rPr>
          <w:rFonts w:ascii="Arial" w:hAnsi="Arial" w:cs="Arial"/>
          <w:sz w:val="22"/>
          <w:szCs w:val="22"/>
        </w:rPr>
        <w:t>“)</w:t>
      </w:r>
      <w:r w:rsidR="0071257F" w:rsidRPr="005A181F">
        <w:rPr>
          <w:rFonts w:ascii="Arial" w:hAnsi="Arial" w:cs="Arial"/>
          <w:sz w:val="22"/>
          <w:szCs w:val="22"/>
        </w:rPr>
        <w:t>.</w:t>
      </w:r>
    </w:p>
    <w:p w14:paraId="4BD596A1" w14:textId="12A1B1F0" w:rsidR="00AA45C2" w:rsidRDefault="002567E8"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2567E8">
        <w:rPr>
          <w:rFonts w:ascii="Arial" w:hAnsi="Arial" w:cs="Arial"/>
          <w:sz w:val="22"/>
          <w:szCs w:val="22"/>
        </w:rPr>
        <w:t xml:space="preserve">Záruční doba za kvalitu </w:t>
      </w:r>
      <w:r w:rsidR="0037203E">
        <w:rPr>
          <w:rFonts w:ascii="Arial" w:hAnsi="Arial" w:cs="Arial"/>
          <w:sz w:val="22"/>
          <w:szCs w:val="22"/>
        </w:rPr>
        <w:t>předmětu plnění</w:t>
      </w:r>
      <w:r w:rsidRPr="002567E8">
        <w:rPr>
          <w:rFonts w:ascii="Arial" w:hAnsi="Arial" w:cs="Arial"/>
          <w:sz w:val="22"/>
          <w:szCs w:val="22"/>
        </w:rPr>
        <w:t xml:space="preserve"> </w:t>
      </w:r>
      <w:r w:rsidRPr="006D1EE0">
        <w:rPr>
          <w:rFonts w:ascii="Arial" w:hAnsi="Arial" w:cs="Arial"/>
          <w:sz w:val="22"/>
          <w:szCs w:val="22"/>
        </w:rPr>
        <w:t xml:space="preserve">činí </w:t>
      </w:r>
      <w:r w:rsidR="00A75B0F">
        <w:rPr>
          <w:rFonts w:ascii="Arial" w:hAnsi="Arial" w:cs="Arial"/>
          <w:b/>
          <w:sz w:val="22"/>
          <w:szCs w:val="22"/>
        </w:rPr>
        <w:t>24</w:t>
      </w:r>
      <w:r w:rsidR="00A75B0F" w:rsidRPr="006D1EE0">
        <w:rPr>
          <w:rFonts w:ascii="Arial" w:hAnsi="Arial" w:cs="Arial"/>
          <w:b/>
          <w:sz w:val="22"/>
          <w:szCs w:val="22"/>
        </w:rPr>
        <w:t xml:space="preserve"> </w:t>
      </w:r>
      <w:r w:rsidRPr="002567E8">
        <w:rPr>
          <w:rFonts w:ascii="Arial" w:hAnsi="Arial" w:cs="Arial"/>
          <w:b/>
          <w:sz w:val="22"/>
          <w:szCs w:val="22"/>
        </w:rPr>
        <w:t>měsíců</w:t>
      </w:r>
      <w:r w:rsidRPr="002567E8">
        <w:rPr>
          <w:rFonts w:ascii="Arial" w:hAnsi="Arial" w:cs="Arial"/>
          <w:sz w:val="22"/>
          <w:szCs w:val="22"/>
        </w:rPr>
        <w:t xml:space="preserve"> ode dne jeho předání objednateli</w:t>
      </w:r>
      <w:r w:rsidR="007D1E46">
        <w:rPr>
          <w:rFonts w:ascii="Arial" w:hAnsi="Arial" w:cs="Arial"/>
          <w:sz w:val="22"/>
          <w:szCs w:val="22"/>
        </w:rPr>
        <w:t>.</w:t>
      </w:r>
    </w:p>
    <w:p w14:paraId="5C008A4F" w14:textId="77777777" w:rsidR="002567E8" w:rsidRPr="006D1EE0" w:rsidRDefault="002567E8" w:rsidP="00C92755">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2567E8">
        <w:rPr>
          <w:rFonts w:ascii="Arial" w:hAnsi="Arial" w:cs="Arial"/>
          <w:sz w:val="22"/>
          <w:szCs w:val="22"/>
        </w:rPr>
        <w:t xml:space="preserve">Smluvní strany se dohodly, že </w:t>
      </w:r>
      <w:r>
        <w:rPr>
          <w:rFonts w:ascii="Arial" w:hAnsi="Arial" w:cs="Arial"/>
          <w:sz w:val="22"/>
          <w:szCs w:val="22"/>
        </w:rPr>
        <w:t>o</w:t>
      </w:r>
      <w:r w:rsidRPr="002567E8">
        <w:rPr>
          <w:rFonts w:ascii="Arial" w:hAnsi="Arial" w:cs="Arial"/>
          <w:sz w:val="22"/>
          <w:szCs w:val="22"/>
        </w:rPr>
        <w:t>bjedna</w:t>
      </w:r>
      <w:r w:rsidR="00915523">
        <w:rPr>
          <w:rFonts w:ascii="Arial" w:hAnsi="Arial" w:cs="Arial"/>
          <w:sz w:val="22"/>
          <w:szCs w:val="22"/>
        </w:rPr>
        <w:t>tel je oprávněn vytknout vady před</w:t>
      </w:r>
      <w:r w:rsidRPr="002567E8">
        <w:rPr>
          <w:rFonts w:ascii="Arial" w:hAnsi="Arial" w:cs="Arial"/>
          <w:sz w:val="22"/>
          <w:szCs w:val="22"/>
        </w:rPr>
        <w:t xml:space="preserve">aných </w:t>
      </w:r>
      <w:r w:rsidR="00C92755" w:rsidRPr="00C92755">
        <w:rPr>
          <w:rFonts w:ascii="Arial" w:hAnsi="Arial" w:cs="Arial"/>
          <w:sz w:val="22"/>
          <w:szCs w:val="22"/>
        </w:rPr>
        <w:t>Personalizovan</w:t>
      </w:r>
      <w:r w:rsidR="00C92755">
        <w:rPr>
          <w:rFonts w:ascii="Arial" w:hAnsi="Arial" w:cs="Arial"/>
          <w:sz w:val="22"/>
          <w:szCs w:val="22"/>
        </w:rPr>
        <w:t>ých</w:t>
      </w:r>
      <w:r w:rsidR="00C92755" w:rsidRPr="00C92755">
        <w:rPr>
          <w:rFonts w:ascii="Arial" w:hAnsi="Arial" w:cs="Arial"/>
          <w:sz w:val="22"/>
          <w:szCs w:val="22"/>
        </w:rPr>
        <w:t xml:space="preserve"> </w:t>
      </w:r>
      <w:r w:rsidRPr="002567E8">
        <w:rPr>
          <w:rFonts w:ascii="Arial" w:hAnsi="Arial" w:cs="Arial"/>
          <w:sz w:val="22"/>
          <w:szCs w:val="22"/>
        </w:rPr>
        <w:t xml:space="preserve">karet </w:t>
      </w:r>
      <w:r w:rsidRPr="006D1EE0">
        <w:rPr>
          <w:rFonts w:ascii="Arial" w:hAnsi="Arial" w:cs="Arial"/>
          <w:sz w:val="22"/>
          <w:szCs w:val="22"/>
        </w:rPr>
        <w:t>kdykoli v průběhu záruční doby uvedené v odstavci 2 tohoto článku rámcové dohody.</w:t>
      </w:r>
    </w:p>
    <w:p w14:paraId="1BC6E127" w14:textId="77777777" w:rsidR="002567E8" w:rsidRPr="006D1EE0" w:rsidRDefault="002567E8"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6D1EE0">
        <w:rPr>
          <w:rFonts w:ascii="Arial" w:hAnsi="Arial" w:cs="Arial"/>
          <w:sz w:val="22"/>
          <w:szCs w:val="22"/>
        </w:rPr>
        <w:t xml:space="preserve">Vadou se rozumí stav, kdy funkce, jakost nebo množství </w:t>
      </w:r>
      <w:r w:rsidR="00C92755" w:rsidRPr="00C92755">
        <w:rPr>
          <w:rFonts w:ascii="Arial" w:hAnsi="Arial" w:cs="Arial"/>
          <w:sz w:val="22"/>
          <w:szCs w:val="22"/>
        </w:rPr>
        <w:t>Personalizovan</w:t>
      </w:r>
      <w:r w:rsidR="00C92755">
        <w:rPr>
          <w:rFonts w:ascii="Arial" w:hAnsi="Arial" w:cs="Arial"/>
          <w:sz w:val="22"/>
          <w:szCs w:val="22"/>
        </w:rPr>
        <w:t>ých</w:t>
      </w:r>
      <w:r w:rsidR="00C92755" w:rsidRPr="00C92755">
        <w:rPr>
          <w:rFonts w:ascii="Arial" w:hAnsi="Arial" w:cs="Arial"/>
          <w:sz w:val="22"/>
          <w:szCs w:val="22"/>
        </w:rPr>
        <w:t xml:space="preserve"> </w:t>
      </w:r>
      <w:r w:rsidRPr="006D1EE0">
        <w:rPr>
          <w:rFonts w:ascii="Arial" w:hAnsi="Arial" w:cs="Arial"/>
          <w:sz w:val="22"/>
          <w:szCs w:val="22"/>
        </w:rPr>
        <w:t xml:space="preserve">karet není v souladu s podmínkami specifikovanými v této rámcové dohodě. Za vadu </w:t>
      </w:r>
      <w:r w:rsidR="00C92755">
        <w:rPr>
          <w:rFonts w:ascii="Arial" w:hAnsi="Arial" w:cs="Arial"/>
          <w:sz w:val="22"/>
          <w:szCs w:val="22"/>
        </w:rPr>
        <w:t xml:space="preserve">Personalizované </w:t>
      </w:r>
      <w:r w:rsidRPr="006D1EE0">
        <w:rPr>
          <w:rFonts w:ascii="Arial" w:hAnsi="Arial" w:cs="Arial"/>
          <w:sz w:val="22"/>
          <w:szCs w:val="22"/>
        </w:rPr>
        <w:t>karty bude zejména považováno:</w:t>
      </w:r>
    </w:p>
    <w:p w14:paraId="37B85096" w14:textId="5667DA86" w:rsidR="002567E8" w:rsidRPr="006D1EE0" w:rsidRDefault="007D1E46" w:rsidP="00A0472D">
      <w:pPr>
        <w:widowControl/>
        <w:numPr>
          <w:ilvl w:val="0"/>
          <w:numId w:val="20"/>
        </w:numPr>
        <w:tabs>
          <w:tab w:val="left" w:pos="284"/>
          <w:tab w:val="left" w:pos="567"/>
        </w:tabs>
        <w:spacing w:after="120" w:line="276" w:lineRule="auto"/>
        <w:ind w:left="851"/>
        <w:jc w:val="both"/>
        <w:rPr>
          <w:rFonts w:ascii="Arial" w:hAnsi="Arial" w:cs="Arial"/>
          <w:sz w:val="22"/>
          <w:szCs w:val="22"/>
        </w:rPr>
      </w:pPr>
      <w:r w:rsidRPr="006D1EE0">
        <w:rPr>
          <w:rFonts w:ascii="Arial" w:hAnsi="Arial" w:cs="Arial"/>
          <w:sz w:val="22"/>
          <w:szCs w:val="22"/>
        </w:rPr>
        <w:t xml:space="preserve">nemožnost zobrazení obsahu </w:t>
      </w:r>
      <w:r w:rsidR="00C92755">
        <w:rPr>
          <w:rFonts w:ascii="Arial" w:hAnsi="Arial" w:cs="Arial"/>
          <w:sz w:val="22"/>
          <w:szCs w:val="22"/>
        </w:rPr>
        <w:t xml:space="preserve">Personalizované </w:t>
      </w:r>
      <w:r w:rsidRPr="006D1EE0">
        <w:rPr>
          <w:rFonts w:ascii="Arial" w:hAnsi="Arial" w:cs="Arial"/>
          <w:sz w:val="22"/>
          <w:szCs w:val="22"/>
        </w:rPr>
        <w:t xml:space="preserve">karty prostřednictvím </w:t>
      </w:r>
      <w:proofErr w:type="spellStart"/>
      <w:r w:rsidRPr="006D1EE0">
        <w:rPr>
          <w:rFonts w:ascii="Arial" w:hAnsi="Arial" w:cs="Arial"/>
          <w:sz w:val="22"/>
          <w:szCs w:val="22"/>
        </w:rPr>
        <w:t>middleware</w:t>
      </w:r>
      <w:proofErr w:type="spellEnd"/>
      <w:r w:rsidR="00014A50">
        <w:rPr>
          <w:rFonts w:ascii="Arial" w:hAnsi="Arial" w:cs="Arial"/>
          <w:sz w:val="22"/>
          <w:szCs w:val="22"/>
        </w:rPr>
        <w:t xml:space="preserve"> </w:t>
      </w:r>
      <w:proofErr w:type="spellStart"/>
      <w:r w:rsidR="00014A50">
        <w:rPr>
          <w:rFonts w:ascii="Arial" w:hAnsi="Arial" w:cs="Arial"/>
          <w:sz w:val="22"/>
          <w:szCs w:val="22"/>
        </w:rPr>
        <w:t>SecureStore</w:t>
      </w:r>
      <w:proofErr w:type="spellEnd"/>
      <w:r w:rsidR="00475052">
        <w:rPr>
          <w:rFonts w:ascii="Arial" w:hAnsi="Arial" w:cs="Arial"/>
          <w:sz w:val="22"/>
          <w:szCs w:val="22"/>
        </w:rPr>
        <w:t>,</w:t>
      </w:r>
    </w:p>
    <w:p w14:paraId="34F865E8" w14:textId="77777777" w:rsidR="002567E8" w:rsidRPr="006D1EE0" w:rsidRDefault="007D1E46" w:rsidP="00A0472D">
      <w:pPr>
        <w:widowControl/>
        <w:numPr>
          <w:ilvl w:val="0"/>
          <w:numId w:val="20"/>
        </w:numPr>
        <w:tabs>
          <w:tab w:val="left" w:pos="284"/>
          <w:tab w:val="left" w:pos="567"/>
        </w:tabs>
        <w:spacing w:after="120" w:line="276" w:lineRule="auto"/>
        <w:ind w:left="851"/>
        <w:jc w:val="both"/>
        <w:rPr>
          <w:rFonts w:ascii="Arial" w:hAnsi="Arial" w:cs="Arial"/>
          <w:sz w:val="22"/>
          <w:szCs w:val="22"/>
        </w:rPr>
      </w:pPr>
      <w:r w:rsidRPr="006D1EE0">
        <w:rPr>
          <w:rFonts w:ascii="Arial" w:hAnsi="Arial" w:cs="Arial"/>
          <w:sz w:val="22"/>
          <w:szCs w:val="22"/>
        </w:rPr>
        <w:t>nemožnost uložení osobních certifikátů.</w:t>
      </w:r>
    </w:p>
    <w:p w14:paraId="386A3FD6" w14:textId="77777777" w:rsidR="005A590B" w:rsidRDefault="005A590B"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6D1EE0">
        <w:rPr>
          <w:rFonts w:ascii="Arial" w:hAnsi="Arial" w:cs="Arial"/>
          <w:sz w:val="22"/>
          <w:szCs w:val="22"/>
        </w:rPr>
        <w:t xml:space="preserve">V případě vadného plnění </w:t>
      </w:r>
      <w:r w:rsidR="0037203E" w:rsidRPr="006D1EE0">
        <w:rPr>
          <w:rFonts w:ascii="Arial" w:hAnsi="Arial" w:cs="Arial"/>
          <w:sz w:val="22"/>
          <w:szCs w:val="22"/>
        </w:rPr>
        <w:t xml:space="preserve">poskytovatele </w:t>
      </w:r>
      <w:r w:rsidRPr="006D1EE0">
        <w:rPr>
          <w:rFonts w:ascii="Arial" w:hAnsi="Arial" w:cs="Arial"/>
          <w:sz w:val="22"/>
          <w:szCs w:val="22"/>
        </w:rPr>
        <w:t xml:space="preserve">budou nároky z vad řešeny buď </w:t>
      </w:r>
      <w:r w:rsidR="00915523" w:rsidRPr="006D1EE0">
        <w:rPr>
          <w:rFonts w:ascii="Arial" w:hAnsi="Arial" w:cs="Arial"/>
          <w:sz w:val="22"/>
          <w:szCs w:val="22"/>
        </w:rPr>
        <w:t>dodání</w:t>
      </w:r>
      <w:r w:rsidR="00A75B0F">
        <w:rPr>
          <w:rFonts w:ascii="Arial" w:hAnsi="Arial" w:cs="Arial"/>
          <w:sz w:val="22"/>
          <w:szCs w:val="22"/>
        </w:rPr>
        <w:t>m</w:t>
      </w:r>
      <w:r w:rsidR="00915523" w:rsidRPr="006D1EE0">
        <w:rPr>
          <w:rFonts w:ascii="Arial" w:hAnsi="Arial" w:cs="Arial"/>
          <w:sz w:val="22"/>
          <w:szCs w:val="22"/>
        </w:rPr>
        <w:t xml:space="preserve"> chybějícího počtu </w:t>
      </w:r>
      <w:r w:rsidR="00C92755">
        <w:rPr>
          <w:rFonts w:ascii="Arial" w:hAnsi="Arial" w:cs="Arial"/>
          <w:sz w:val="22"/>
          <w:szCs w:val="22"/>
        </w:rPr>
        <w:t xml:space="preserve">Personalizovaných </w:t>
      </w:r>
      <w:r w:rsidR="007E1EA7" w:rsidRPr="006D1EE0">
        <w:rPr>
          <w:rFonts w:ascii="Arial" w:hAnsi="Arial" w:cs="Arial"/>
          <w:sz w:val="22"/>
          <w:szCs w:val="22"/>
        </w:rPr>
        <w:t>karet</w:t>
      </w:r>
      <w:r w:rsidR="00915523" w:rsidRPr="006D1EE0">
        <w:rPr>
          <w:rFonts w:ascii="Arial" w:hAnsi="Arial" w:cs="Arial"/>
          <w:sz w:val="22"/>
          <w:szCs w:val="22"/>
        </w:rPr>
        <w:t xml:space="preserve"> v souladu s požadavky objednatele</w:t>
      </w:r>
      <w:r w:rsidR="00A55EF3">
        <w:rPr>
          <w:rFonts w:ascii="Arial" w:hAnsi="Arial" w:cs="Arial"/>
          <w:sz w:val="22"/>
          <w:szCs w:val="22"/>
        </w:rPr>
        <w:t xml:space="preserve"> </w:t>
      </w:r>
      <w:r w:rsidRPr="006D1EE0">
        <w:rPr>
          <w:rFonts w:ascii="Arial" w:hAnsi="Arial" w:cs="Arial"/>
          <w:sz w:val="22"/>
          <w:szCs w:val="22"/>
        </w:rPr>
        <w:t xml:space="preserve">nebo </w:t>
      </w:r>
      <w:r w:rsidR="007E1EA7" w:rsidRPr="006D1EE0">
        <w:rPr>
          <w:rFonts w:ascii="Arial" w:hAnsi="Arial" w:cs="Arial"/>
          <w:sz w:val="22"/>
          <w:szCs w:val="22"/>
        </w:rPr>
        <w:t>přiměřenou slevou</w:t>
      </w:r>
      <w:r w:rsidRPr="006D1EE0">
        <w:rPr>
          <w:rFonts w:ascii="Arial" w:hAnsi="Arial" w:cs="Arial"/>
          <w:sz w:val="22"/>
          <w:szCs w:val="22"/>
        </w:rPr>
        <w:t xml:space="preserve">. Volba nároku z vad náleží </w:t>
      </w:r>
      <w:r w:rsidR="007E1EA7" w:rsidRPr="006D1EE0">
        <w:rPr>
          <w:rFonts w:ascii="Arial" w:hAnsi="Arial" w:cs="Arial"/>
          <w:sz w:val="22"/>
          <w:szCs w:val="22"/>
        </w:rPr>
        <w:t>výhradně o</w:t>
      </w:r>
      <w:r w:rsidRPr="006D1EE0">
        <w:rPr>
          <w:rFonts w:ascii="Arial" w:hAnsi="Arial" w:cs="Arial"/>
          <w:sz w:val="22"/>
          <w:szCs w:val="22"/>
        </w:rPr>
        <w:t>bjednateli.</w:t>
      </w:r>
    </w:p>
    <w:p w14:paraId="5F1FC451" w14:textId="6033FF61" w:rsidR="009C5C7B" w:rsidRPr="00A75B0F" w:rsidRDefault="009C5C7B"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9C5C7B">
        <w:rPr>
          <w:rFonts w:ascii="Arial" w:hAnsi="Arial" w:cs="Arial"/>
          <w:sz w:val="22"/>
          <w:szCs w:val="22"/>
        </w:rPr>
        <w:lastRenderedPageBreak/>
        <w:t xml:space="preserve">Vytčené vady budou předmětem reklamačního řízení, přičemž lhůta pro posouzení a vyřízení reklamace činí </w:t>
      </w:r>
      <w:r w:rsidRPr="009C5C7B">
        <w:rPr>
          <w:rFonts w:ascii="Arial" w:hAnsi="Arial" w:cs="Arial"/>
          <w:b/>
          <w:sz w:val="22"/>
          <w:szCs w:val="22"/>
        </w:rPr>
        <w:t>15 pracovních dnů</w:t>
      </w:r>
      <w:r w:rsidRPr="009C5C7B">
        <w:rPr>
          <w:rFonts w:ascii="Arial" w:hAnsi="Arial" w:cs="Arial"/>
          <w:sz w:val="22"/>
          <w:szCs w:val="22"/>
        </w:rPr>
        <w:t xml:space="preserve">. Lhůta se počítá ode dne, </w:t>
      </w:r>
      <w:r w:rsidRPr="00A75B0F">
        <w:rPr>
          <w:rFonts w:ascii="Arial" w:hAnsi="Arial" w:cs="Arial"/>
          <w:sz w:val="22"/>
          <w:szCs w:val="22"/>
        </w:rPr>
        <w:t xml:space="preserve">kdy byly vadné </w:t>
      </w:r>
      <w:r w:rsidR="00C92755">
        <w:rPr>
          <w:rFonts w:ascii="Arial" w:hAnsi="Arial" w:cs="Arial"/>
          <w:sz w:val="22"/>
          <w:szCs w:val="22"/>
        </w:rPr>
        <w:t xml:space="preserve">Personalizované </w:t>
      </w:r>
      <w:r w:rsidRPr="00A75B0F">
        <w:rPr>
          <w:rFonts w:ascii="Arial" w:hAnsi="Arial" w:cs="Arial"/>
          <w:sz w:val="22"/>
          <w:szCs w:val="22"/>
        </w:rPr>
        <w:t xml:space="preserve">karty s reklamačním protokolem doručeny </w:t>
      </w:r>
      <w:r w:rsidR="0037203E" w:rsidRPr="00A75B0F">
        <w:rPr>
          <w:rFonts w:ascii="Arial" w:hAnsi="Arial" w:cs="Arial"/>
          <w:sz w:val="22"/>
          <w:szCs w:val="22"/>
        </w:rPr>
        <w:t>poskytovateli</w:t>
      </w:r>
      <w:r w:rsidRPr="00A75B0F">
        <w:rPr>
          <w:rFonts w:ascii="Arial" w:hAnsi="Arial" w:cs="Arial"/>
          <w:sz w:val="22"/>
          <w:szCs w:val="22"/>
        </w:rPr>
        <w:t xml:space="preserve">. </w:t>
      </w:r>
    </w:p>
    <w:p w14:paraId="60BB2D84" w14:textId="77777777" w:rsidR="007E1EA7" w:rsidRPr="00A75B0F" w:rsidRDefault="007E1EA7"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A75B0F">
        <w:rPr>
          <w:rFonts w:ascii="Arial" w:hAnsi="Arial" w:cs="Arial"/>
          <w:sz w:val="22"/>
          <w:szCs w:val="22"/>
        </w:rPr>
        <w:t xml:space="preserve">V případě požadavku objednatele </w:t>
      </w:r>
      <w:r w:rsidR="00A75B0F" w:rsidRPr="00A75B0F">
        <w:rPr>
          <w:rFonts w:ascii="Arial" w:hAnsi="Arial" w:cs="Arial"/>
          <w:sz w:val="22"/>
          <w:szCs w:val="22"/>
        </w:rPr>
        <w:t xml:space="preserve">na dodání chybějících </w:t>
      </w:r>
      <w:r w:rsidR="00C92755">
        <w:rPr>
          <w:rFonts w:ascii="Arial" w:hAnsi="Arial" w:cs="Arial"/>
          <w:sz w:val="22"/>
          <w:szCs w:val="22"/>
        </w:rPr>
        <w:t xml:space="preserve">Personalizovaných </w:t>
      </w:r>
      <w:r w:rsidR="00A75B0F" w:rsidRPr="00A75B0F">
        <w:rPr>
          <w:rFonts w:ascii="Arial" w:hAnsi="Arial" w:cs="Arial"/>
          <w:sz w:val="22"/>
          <w:szCs w:val="22"/>
        </w:rPr>
        <w:t>karet</w:t>
      </w:r>
      <w:r w:rsidR="009C5C7B" w:rsidRPr="00A75B0F">
        <w:rPr>
          <w:rFonts w:ascii="Arial" w:hAnsi="Arial" w:cs="Arial"/>
          <w:sz w:val="22"/>
          <w:szCs w:val="22"/>
        </w:rPr>
        <w:t xml:space="preserve"> </w:t>
      </w:r>
      <w:r w:rsidR="00A75B0F" w:rsidRPr="00A75B0F">
        <w:rPr>
          <w:rFonts w:ascii="Arial" w:hAnsi="Arial" w:cs="Arial"/>
          <w:sz w:val="22"/>
          <w:szCs w:val="22"/>
        </w:rPr>
        <w:t xml:space="preserve">dodá poskytovatel </w:t>
      </w:r>
      <w:r w:rsidR="00915523" w:rsidRPr="00A75B0F">
        <w:rPr>
          <w:rFonts w:ascii="Arial" w:hAnsi="Arial" w:cs="Arial"/>
          <w:sz w:val="22"/>
          <w:szCs w:val="22"/>
        </w:rPr>
        <w:t xml:space="preserve">objednateli </w:t>
      </w:r>
      <w:r w:rsidR="00A75B0F" w:rsidRPr="00A75B0F">
        <w:rPr>
          <w:rFonts w:ascii="Arial" w:hAnsi="Arial" w:cs="Arial"/>
          <w:sz w:val="22"/>
          <w:szCs w:val="22"/>
        </w:rPr>
        <w:t xml:space="preserve">chybějící </w:t>
      </w:r>
      <w:r w:rsidR="00C92755">
        <w:rPr>
          <w:rFonts w:ascii="Arial" w:hAnsi="Arial" w:cs="Arial"/>
          <w:sz w:val="22"/>
          <w:szCs w:val="22"/>
        </w:rPr>
        <w:t xml:space="preserve">Personalizovanou </w:t>
      </w:r>
      <w:r w:rsidR="00915523" w:rsidRPr="00A75B0F">
        <w:rPr>
          <w:rFonts w:ascii="Arial" w:hAnsi="Arial" w:cs="Arial"/>
          <w:sz w:val="22"/>
          <w:szCs w:val="22"/>
        </w:rPr>
        <w:t xml:space="preserve">kartu </w:t>
      </w:r>
      <w:r w:rsidR="00915523" w:rsidRPr="00A75B0F">
        <w:rPr>
          <w:rFonts w:ascii="Arial" w:hAnsi="Arial" w:cs="Arial"/>
          <w:b/>
          <w:sz w:val="22"/>
          <w:szCs w:val="22"/>
        </w:rPr>
        <w:t>ve</w:t>
      </w:r>
      <w:r w:rsidRPr="00A75B0F">
        <w:rPr>
          <w:rFonts w:ascii="Arial" w:hAnsi="Arial" w:cs="Arial"/>
          <w:b/>
          <w:sz w:val="22"/>
          <w:szCs w:val="22"/>
        </w:rPr>
        <w:t xml:space="preserve"> lhůtě plnění dle čl. V odst. </w:t>
      </w:r>
      <w:r w:rsidR="009325C0">
        <w:rPr>
          <w:rFonts w:ascii="Arial" w:hAnsi="Arial" w:cs="Arial"/>
          <w:b/>
          <w:sz w:val="22"/>
          <w:szCs w:val="22"/>
        </w:rPr>
        <w:t>2</w:t>
      </w:r>
      <w:r w:rsidRPr="00A75B0F">
        <w:rPr>
          <w:rFonts w:ascii="Arial" w:hAnsi="Arial" w:cs="Arial"/>
          <w:b/>
          <w:sz w:val="22"/>
          <w:szCs w:val="22"/>
        </w:rPr>
        <w:t xml:space="preserve"> této rámcové dohody</w:t>
      </w:r>
      <w:r w:rsidRPr="00A75B0F">
        <w:rPr>
          <w:rFonts w:ascii="Arial" w:hAnsi="Arial" w:cs="Arial"/>
          <w:sz w:val="22"/>
          <w:szCs w:val="22"/>
        </w:rPr>
        <w:t>, přičemž lhůta plnění počíná běžet ode dne písemného uplatnění reklamace</w:t>
      </w:r>
      <w:r w:rsidR="00915523" w:rsidRPr="00A75B0F">
        <w:rPr>
          <w:rFonts w:ascii="Arial" w:hAnsi="Arial" w:cs="Arial"/>
          <w:sz w:val="22"/>
          <w:szCs w:val="22"/>
        </w:rPr>
        <w:t xml:space="preserve"> dle odst. 6 tohoto článku</w:t>
      </w:r>
      <w:r w:rsidRPr="00A75B0F">
        <w:rPr>
          <w:rFonts w:ascii="Arial" w:hAnsi="Arial" w:cs="Arial"/>
          <w:sz w:val="22"/>
          <w:szCs w:val="22"/>
        </w:rPr>
        <w:t xml:space="preserve">. Na takto nově </w:t>
      </w:r>
      <w:r w:rsidR="00915523" w:rsidRPr="00A75B0F">
        <w:rPr>
          <w:rFonts w:ascii="Arial" w:hAnsi="Arial" w:cs="Arial"/>
          <w:sz w:val="22"/>
          <w:szCs w:val="22"/>
        </w:rPr>
        <w:t>předanou</w:t>
      </w:r>
      <w:r w:rsidRPr="00A75B0F">
        <w:rPr>
          <w:rFonts w:ascii="Arial" w:hAnsi="Arial" w:cs="Arial"/>
          <w:sz w:val="22"/>
          <w:szCs w:val="22"/>
        </w:rPr>
        <w:t xml:space="preserve"> </w:t>
      </w:r>
      <w:r w:rsidR="00C92755">
        <w:rPr>
          <w:rFonts w:ascii="Arial" w:hAnsi="Arial" w:cs="Arial"/>
          <w:sz w:val="22"/>
          <w:szCs w:val="22"/>
        </w:rPr>
        <w:t xml:space="preserve">Personalizovanou </w:t>
      </w:r>
      <w:r w:rsidRPr="00A75B0F">
        <w:rPr>
          <w:rFonts w:ascii="Arial" w:hAnsi="Arial" w:cs="Arial"/>
          <w:sz w:val="22"/>
          <w:szCs w:val="22"/>
        </w:rPr>
        <w:t xml:space="preserve">kartu počíná znovu běžet záruční doba dle </w:t>
      </w:r>
      <w:r w:rsidR="00915523" w:rsidRPr="00A75B0F">
        <w:rPr>
          <w:rFonts w:ascii="Arial" w:hAnsi="Arial" w:cs="Arial"/>
          <w:sz w:val="22"/>
          <w:szCs w:val="22"/>
        </w:rPr>
        <w:t>odst. 2</w:t>
      </w:r>
      <w:r w:rsidRPr="00A75B0F">
        <w:rPr>
          <w:rFonts w:ascii="Arial" w:hAnsi="Arial" w:cs="Arial"/>
          <w:sz w:val="22"/>
          <w:szCs w:val="22"/>
        </w:rPr>
        <w:t xml:space="preserve"> tohoto článku.</w:t>
      </w:r>
    </w:p>
    <w:p w14:paraId="07CE15D8" w14:textId="77777777" w:rsidR="00A75B0F" w:rsidRDefault="00A75B0F" w:rsidP="00034A90">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sidRPr="00A75B0F">
        <w:rPr>
          <w:rFonts w:ascii="Arial" w:hAnsi="Arial" w:cs="Arial"/>
          <w:sz w:val="22"/>
          <w:szCs w:val="22"/>
        </w:rPr>
        <w:t xml:space="preserve">V případě </w:t>
      </w:r>
      <w:r w:rsidRPr="00214D33">
        <w:rPr>
          <w:rFonts w:ascii="Arial" w:hAnsi="Arial" w:cs="Arial"/>
          <w:sz w:val="22"/>
          <w:szCs w:val="22"/>
        </w:rPr>
        <w:t xml:space="preserve">zjištění vady </w:t>
      </w:r>
      <w:r w:rsidR="00C92755">
        <w:rPr>
          <w:rFonts w:ascii="Arial" w:hAnsi="Arial" w:cs="Arial"/>
          <w:sz w:val="22"/>
          <w:szCs w:val="22"/>
        </w:rPr>
        <w:t xml:space="preserve">Personalizované </w:t>
      </w:r>
      <w:r w:rsidR="00995CBD">
        <w:rPr>
          <w:rFonts w:ascii="Arial" w:hAnsi="Arial" w:cs="Arial"/>
          <w:sz w:val="22"/>
          <w:szCs w:val="22"/>
        </w:rPr>
        <w:t>karty</w:t>
      </w:r>
      <w:r w:rsidRPr="00214D33">
        <w:rPr>
          <w:rFonts w:ascii="Arial" w:hAnsi="Arial" w:cs="Arial"/>
          <w:sz w:val="22"/>
          <w:szCs w:val="22"/>
        </w:rPr>
        <w:t xml:space="preserve"> </w:t>
      </w:r>
      <w:r w:rsidRPr="00A75B0F">
        <w:rPr>
          <w:rFonts w:ascii="Arial" w:hAnsi="Arial" w:cs="Arial"/>
          <w:sz w:val="22"/>
          <w:szCs w:val="22"/>
        </w:rPr>
        <w:t xml:space="preserve">je </w:t>
      </w:r>
      <w:r w:rsidR="00214D33">
        <w:rPr>
          <w:rFonts w:ascii="Arial" w:hAnsi="Arial" w:cs="Arial"/>
          <w:sz w:val="22"/>
          <w:szCs w:val="22"/>
        </w:rPr>
        <w:t>poskytovatel</w:t>
      </w:r>
      <w:r w:rsidRPr="00A75B0F">
        <w:rPr>
          <w:rFonts w:ascii="Arial" w:hAnsi="Arial" w:cs="Arial"/>
          <w:sz w:val="22"/>
          <w:szCs w:val="22"/>
        </w:rPr>
        <w:t xml:space="preserve"> povinen kromě uspokojení nároků </w:t>
      </w:r>
      <w:r w:rsidR="00214D33">
        <w:rPr>
          <w:rFonts w:ascii="Arial" w:hAnsi="Arial" w:cs="Arial"/>
          <w:sz w:val="22"/>
          <w:szCs w:val="22"/>
        </w:rPr>
        <w:t>objednatele</w:t>
      </w:r>
      <w:r w:rsidRPr="00A75B0F">
        <w:rPr>
          <w:rFonts w:ascii="Arial" w:hAnsi="Arial" w:cs="Arial"/>
          <w:sz w:val="22"/>
          <w:szCs w:val="22"/>
        </w:rPr>
        <w:t xml:space="preserve"> z vadného plnění uhradit </w:t>
      </w:r>
      <w:r w:rsidR="00995CBD">
        <w:rPr>
          <w:rFonts w:ascii="Arial" w:hAnsi="Arial" w:cs="Arial"/>
          <w:sz w:val="22"/>
          <w:szCs w:val="22"/>
        </w:rPr>
        <w:t>objednateli</w:t>
      </w:r>
      <w:r w:rsidR="00995CBD" w:rsidRPr="00A75B0F">
        <w:rPr>
          <w:rFonts w:ascii="Arial" w:hAnsi="Arial" w:cs="Arial"/>
          <w:sz w:val="22"/>
          <w:szCs w:val="22"/>
        </w:rPr>
        <w:t xml:space="preserve"> </w:t>
      </w:r>
      <w:r w:rsidR="00214D33">
        <w:rPr>
          <w:rFonts w:ascii="Arial" w:hAnsi="Arial" w:cs="Arial"/>
          <w:sz w:val="22"/>
          <w:szCs w:val="22"/>
        </w:rPr>
        <w:t>také</w:t>
      </w:r>
      <w:r w:rsidRPr="00A75B0F">
        <w:rPr>
          <w:rFonts w:ascii="Arial" w:hAnsi="Arial" w:cs="Arial"/>
          <w:sz w:val="22"/>
          <w:szCs w:val="22"/>
        </w:rPr>
        <w:t xml:space="preserve"> prokazatelně vzniklé </w:t>
      </w:r>
      <w:r w:rsidRPr="00467A9B">
        <w:rPr>
          <w:rFonts w:ascii="Arial" w:hAnsi="Arial" w:cs="Arial"/>
          <w:sz w:val="22"/>
          <w:szCs w:val="22"/>
        </w:rPr>
        <w:t xml:space="preserve">náklady v souvislosti </w:t>
      </w:r>
      <w:r w:rsidR="00034A90" w:rsidRPr="00034A90">
        <w:rPr>
          <w:rFonts w:ascii="Arial" w:hAnsi="Arial" w:cs="Arial"/>
          <w:sz w:val="22"/>
          <w:szCs w:val="22"/>
        </w:rPr>
        <w:t>s výrobou plastové čipové karty</w:t>
      </w:r>
      <w:r w:rsidRPr="00467A9B">
        <w:rPr>
          <w:rFonts w:ascii="Arial" w:hAnsi="Arial" w:cs="Arial"/>
          <w:sz w:val="22"/>
          <w:szCs w:val="22"/>
        </w:rPr>
        <w:t>, popř. i jiné</w:t>
      </w:r>
      <w:r w:rsidRPr="00A75B0F">
        <w:rPr>
          <w:rFonts w:ascii="Arial" w:hAnsi="Arial" w:cs="Arial"/>
          <w:sz w:val="22"/>
          <w:szCs w:val="22"/>
        </w:rPr>
        <w:t xml:space="preserve"> náklady či škody vzniklé v důsledku </w:t>
      </w:r>
      <w:r w:rsidR="00214D33">
        <w:rPr>
          <w:rFonts w:ascii="Arial" w:hAnsi="Arial" w:cs="Arial"/>
          <w:sz w:val="22"/>
          <w:szCs w:val="22"/>
        </w:rPr>
        <w:t>vadného poskytnutí předmětu plnění</w:t>
      </w:r>
      <w:r w:rsidRPr="00A75B0F">
        <w:rPr>
          <w:rFonts w:ascii="Arial" w:hAnsi="Arial" w:cs="Arial"/>
          <w:sz w:val="22"/>
          <w:szCs w:val="22"/>
        </w:rPr>
        <w:t xml:space="preserve">. </w:t>
      </w:r>
    </w:p>
    <w:p w14:paraId="0828C0BC" w14:textId="77777777" w:rsidR="007E1EA7" w:rsidRDefault="0037203E" w:rsidP="00A0472D">
      <w:pPr>
        <w:widowControl/>
        <w:numPr>
          <w:ilvl w:val="0"/>
          <w:numId w:val="12"/>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7E1EA7" w:rsidRPr="007E1EA7">
        <w:rPr>
          <w:rFonts w:ascii="Arial" w:hAnsi="Arial" w:cs="Arial"/>
          <w:sz w:val="22"/>
          <w:szCs w:val="22"/>
        </w:rPr>
        <w:t>neodpovídá za vady karty způsobené špatnou kvalitou vstupních dat, zejména věcnou nesprávností, popř. neúplností a integritou dat k personalizaci př</w:t>
      </w:r>
      <w:r w:rsidR="00915523">
        <w:rPr>
          <w:rFonts w:ascii="Arial" w:hAnsi="Arial" w:cs="Arial"/>
          <w:sz w:val="22"/>
          <w:szCs w:val="22"/>
        </w:rPr>
        <w:t>edávaných objednatelem.</w:t>
      </w:r>
    </w:p>
    <w:p w14:paraId="1E76A7CB" w14:textId="77777777" w:rsidR="002F3909" w:rsidRPr="008554DD" w:rsidRDefault="002F3909" w:rsidP="002F3909">
      <w:pPr>
        <w:widowControl/>
        <w:tabs>
          <w:tab w:val="left" w:pos="284"/>
          <w:tab w:val="left" w:pos="567"/>
        </w:tabs>
        <w:spacing w:after="120" w:line="276" w:lineRule="auto"/>
        <w:ind w:left="284"/>
        <w:jc w:val="both"/>
        <w:rPr>
          <w:rFonts w:ascii="Arial" w:hAnsi="Arial"/>
          <w:sz w:val="22"/>
          <w:szCs w:val="22"/>
        </w:rPr>
      </w:pPr>
    </w:p>
    <w:p w14:paraId="490FD2C3" w14:textId="77777777" w:rsidR="008A1FDE" w:rsidRPr="008A1FDE" w:rsidRDefault="008A4CBC" w:rsidP="00034A90">
      <w:pPr>
        <w:keepNext/>
        <w:suppressAutoHyphens/>
        <w:spacing w:before="240" w:after="120" w:line="276" w:lineRule="auto"/>
        <w:jc w:val="center"/>
        <w:rPr>
          <w:rFonts w:ascii="Arial" w:hAnsi="Arial" w:cs="Arial"/>
          <w:b/>
          <w:sz w:val="22"/>
          <w:szCs w:val="22"/>
          <w:u w:val="single"/>
        </w:rPr>
      </w:pPr>
      <w:r>
        <w:rPr>
          <w:rFonts w:ascii="Arial" w:hAnsi="Arial" w:cs="Arial"/>
          <w:b/>
          <w:sz w:val="22"/>
          <w:szCs w:val="22"/>
          <w:u w:val="single"/>
        </w:rPr>
        <w:t>IX</w:t>
      </w:r>
      <w:r w:rsidR="008A1FDE" w:rsidRPr="008A1FDE">
        <w:rPr>
          <w:rFonts w:ascii="Arial" w:hAnsi="Arial" w:cs="Arial"/>
          <w:b/>
          <w:sz w:val="22"/>
          <w:szCs w:val="22"/>
          <w:u w:val="single"/>
        </w:rPr>
        <w:t xml:space="preserve">. OCHRANA </w:t>
      </w:r>
      <w:r w:rsidR="008A1FDE" w:rsidRPr="008A1FDE">
        <w:rPr>
          <w:rFonts w:ascii="Arial" w:hAnsi="Arial" w:cs="Arial"/>
          <w:b/>
          <w:caps/>
          <w:sz w:val="22"/>
          <w:szCs w:val="22"/>
          <w:u w:val="single"/>
          <w:lang w:eastAsia="ar-SA"/>
        </w:rPr>
        <w:t>BEZPEČNOSTI</w:t>
      </w:r>
      <w:r w:rsidR="008A1FDE" w:rsidRPr="008A1FDE">
        <w:rPr>
          <w:rFonts w:ascii="Arial" w:hAnsi="Arial" w:cs="Arial"/>
          <w:b/>
          <w:sz w:val="22"/>
          <w:szCs w:val="22"/>
          <w:u w:val="single"/>
        </w:rPr>
        <w:t xml:space="preserve"> INFORMACÍ</w:t>
      </w:r>
    </w:p>
    <w:p w14:paraId="7F156FA2" w14:textId="162B43FF"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Smluvní strany</w:t>
      </w:r>
      <w:r w:rsidR="0078489A">
        <w:rPr>
          <w:rFonts w:ascii="Arial" w:hAnsi="Arial" w:cs="Arial"/>
          <w:sz w:val="22"/>
          <w:szCs w:val="22"/>
        </w:rPr>
        <w:t xml:space="preserve"> </w:t>
      </w:r>
      <w:r w:rsidRPr="004E51DE">
        <w:rPr>
          <w:rFonts w:ascii="Arial" w:hAnsi="Arial" w:cs="Arial"/>
          <w:sz w:val="22"/>
          <w:szCs w:val="22"/>
        </w:rPr>
        <w:t xml:space="preserve">nejsou oprávněny zpřístupnit třetí osobě neveřejné informace, které získaly či získají při vzájemné spolupráci, jakož i informace spojené s vytvořením a obsahem této </w:t>
      </w:r>
      <w:r w:rsidR="00657A43">
        <w:rPr>
          <w:rFonts w:ascii="Arial" w:hAnsi="Arial" w:cs="Arial"/>
          <w:sz w:val="22"/>
          <w:szCs w:val="22"/>
        </w:rPr>
        <w:t>rámcové dohody</w:t>
      </w:r>
      <w:r w:rsidRPr="004E51DE">
        <w:rPr>
          <w:rFonts w:ascii="Arial" w:hAnsi="Arial" w:cs="Arial"/>
          <w:sz w:val="22"/>
          <w:szCs w:val="22"/>
        </w:rPr>
        <w:t xml:space="preserve">. To neplatí, mají-li být za účelem plnění této </w:t>
      </w:r>
      <w:r w:rsidR="00657A43">
        <w:rPr>
          <w:rFonts w:ascii="Arial" w:hAnsi="Arial" w:cs="Arial"/>
          <w:sz w:val="22"/>
          <w:szCs w:val="22"/>
        </w:rPr>
        <w:t>rámcové dohody</w:t>
      </w:r>
      <w:r w:rsidR="00657A43" w:rsidRPr="004E51DE">
        <w:rPr>
          <w:rFonts w:ascii="Arial" w:hAnsi="Arial" w:cs="Arial"/>
          <w:sz w:val="22"/>
          <w:szCs w:val="22"/>
        </w:rPr>
        <w:t xml:space="preserve"> </w:t>
      </w:r>
      <w:r w:rsidRPr="004E51DE">
        <w:rPr>
          <w:rFonts w:ascii="Arial" w:hAnsi="Arial" w:cs="Arial"/>
          <w:sz w:val="22"/>
          <w:szCs w:val="22"/>
        </w:rPr>
        <w:t xml:space="preserve">potřebné informace zpřístupněny zaměstnancům smluvních stran nebo dalším osobám (zpracovatelům informací), kteří se podílejí na plnění dle této </w:t>
      </w:r>
      <w:r w:rsidR="00657A43">
        <w:rPr>
          <w:rFonts w:ascii="Arial" w:hAnsi="Arial" w:cs="Arial"/>
          <w:sz w:val="22"/>
          <w:szCs w:val="22"/>
        </w:rPr>
        <w:t>rámcové dohody</w:t>
      </w:r>
      <w:r w:rsidRPr="004E51DE">
        <w:rPr>
          <w:rFonts w:ascii="Arial" w:hAnsi="Arial" w:cs="Arial"/>
          <w:sz w:val="22"/>
          <w:szCs w:val="22"/>
        </w:rPr>
        <w:t xml:space="preserve">, a to za stejných podmínek, jaké jsou stanoveny smluvním stranám v tomto článku, a vždy jen v rozsahu zcela nezbytně nutném pro řádné plnění této </w:t>
      </w:r>
      <w:r w:rsidR="00657A43">
        <w:rPr>
          <w:rFonts w:ascii="Arial" w:hAnsi="Arial" w:cs="Arial"/>
          <w:sz w:val="22"/>
          <w:szCs w:val="22"/>
        </w:rPr>
        <w:t>rámcové dohody</w:t>
      </w:r>
      <w:r w:rsidRPr="004E51DE">
        <w:rPr>
          <w:rFonts w:ascii="Arial" w:hAnsi="Arial" w:cs="Arial"/>
          <w:sz w:val="22"/>
          <w:szCs w:val="22"/>
        </w:rPr>
        <w:t>.</w:t>
      </w:r>
    </w:p>
    <w:p w14:paraId="74689029"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6A6F6DE7" w14:textId="77777777" w:rsidR="00A0472D"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4FA29EA4" w14:textId="7859EFE2" w:rsidR="00967F00" w:rsidRPr="000463A5" w:rsidRDefault="006375E1" w:rsidP="00967F00">
      <w:pPr>
        <w:widowControl/>
        <w:numPr>
          <w:ilvl w:val="0"/>
          <w:numId w:val="24"/>
        </w:numPr>
        <w:tabs>
          <w:tab w:val="left" w:pos="284"/>
          <w:tab w:val="left" w:pos="567"/>
        </w:tabs>
        <w:spacing w:after="120" w:line="276" w:lineRule="auto"/>
        <w:ind w:left="284" w:hanging="426"/>
        <w:jc w:val="both"/>
        <w:rPr>
          <w:rFonts w:ascii="Arial" w:hAnsi="Arial" w:cs="Arial"/>
          <w:color w:val="000000"/>
          <w:sz w:val="21"/>
          <w:szCs w:val="21"/>
        </w:rPr>
      </w:pPr>
      <w:r w:rsidRPr="00454E43">
        <w:rPr>
          <w:rFonts w:ascii="Arial" w:hAnsi="Arial" w:cs="Arial"/>
          <w:sz w:val="22"/>
          <w:szCs w:val="22"/>
        </w:rPr>
        <w:t xml:space="preserve">Smluvní strany jsou zároveň </w:t>
      </w:r>
      <w:r w:rsidRPr="00024FF9">
        <w:rPr>
          <w:rFonts w:ascii="Arial" w:hAnsi="Arial" w:cs="Arial"/>
          <w:sz w:val="22"/>
          <w:szCs w:val="22"/>
        </w:rPr>
        <w:t xml:space="preserve">povinny zajistit utajení </w:t>
      </w:r>
      <w:r>
        <w:rPr>
          <w:rFonts w:ascii="Arial" w:hAnsi="Arial" w:cs="Arial"/>
          <w:sz w:val="22"/>
          <w:szCs w:val="22"/>
        </w:rPr>
        <w:t xml:space="preserve">informací, které některá ze smluvních stran označí za obchodní tajemství </w:t>
      </w:r>
      <w:r w:rsidRPr="00024FF9">
        <w:rPr>
          <w:rFonts w:ascii="Arial" w:hAnsi="Arial" w:cs="Arial"/>
          <w:sz w:val="22"/>
          <w:szCs w:val="22"/>
        </w:rPr>
        <w:t xml:space="preserve">ve smyslu § 504 občanského zákoníku. Informace spadající pod obchodní tajemství jsou povinny </w:t>
      </w:r>
      <w:r>
        <w:rPr>
          <w:rFonts w:ascii="Arial" w:hAnsi="Arial" w:cs="Arial"/>
          <w:sz w:val="22"/>
          <w:szCs w:val="22"/>
        </w:rPr>
        <w:t>s</w:t>
      </w:r>
      <w:r w:rsidRPr="00024FF9">
        <w:rPr>
          <w:rFonts w:ascii="Arial" w:hAnsi="Arial" w:cs="Arial"/>
          <w:sz w:val="22"/>
          <w:szCs w:val="22"/>
        </w:rPr>
        <w:t xml:space="preserve">mluvní strany utajit minimálně ve stejném rozsahu povinností jako neveřejné informace vymezené touto </w:t>
      </w:r>
      <w:r w:rsidR="00967F00">
        <w:rPr>
          <w:rFonts w:ascii="Arial" w:hAnsi="Arial" w:cs="Arial"/>
          <w:sz w:val="22"/>
          <w:szCs w:val="22"/>
        </w:rPr>
        <w:t xml:space="preserve">rámcovou </w:t>
      </w:r>
      <w:proofErr w:type="gramStart"/>
      <w:r w:rsidR="00967F00">
        <w:rPr>
          <w:rFonts w:ascii="Arial" w:hAnsi="Arial" w:cs="Arial"/>
          <w:sz w:val="22"/>
          <w:szCs w:val="22"/>
        </w:rPr>
        <w:t>dohodou</w:t>
      </w:r>
      <w:r w:rsidR="00C62E9C">
        <w:rPr>
          <w:rFonts w:ascii="Arial" w:hAnsi="Arial" w:cs="Arial"/>
          <w:sz w:val="22"/>
          <w:szCs w:val="22"/>
        </w:rPr>
        <w:t>.</w:t>
      </w:r>
      <w:r w:rsidRPr="00454E43">
        <w:rPr>
          <w:rFonts w:ascii="Arial" w:hAnsi="Arial" w:cs="Arial"/>
          <w:sz w:val="22"/>
          <w:szCs w:val="22"/>
        </w:rPr>
        <w:t>.</w:t>
      </w:r>
      <w:proofErr w:type="gramEnd"/>
      <w:r w:rsidRPr="00454E43">
        <w:rPr>
          <w:rFonts w:ascii="Arial" w:hAnsi="Arial" w:cs="Arial"/>
          <w:sz w:val="22"/>
          <w:szCs w:val="22"/>
        </w:rPr>
        <w:t> </w:t>
      </w:r>
      <w:r w:rsidR="00967F00" w:rsidRPr="00967F00">
        <w:rPr>
          <w:rFonts w:ascii="Arial" w:hAnsi="Arial" w:cs="Arial"/>
          <w:color w:val="000000"/>
          <w:sz w:val="21"/>
          <w:szCs w:val="21"/>
        </w:rPr>
        <w:t xml:space="preserve"> </w:t>
      </w:r>
      <w:r w:rsidR="00967F00" w:rsidRPr="00952D60">
        <w:rPr>
          <w:rFonts w:ascii="Arial" w:hAnsi="Arial" w:cs="Arial"/>
          <w:color w:val="000000"/>
          <w:sz w:val="21"/>
          <w:szCs w:val="21"/>
        </w:rPr>
        <w:t>Informace označené smluvními stranami jako obchodní tajemství nebudou zveřejněny v registru smluv ve smyslu čl. XIV odst. 1</w:t>
      </w:r>
      <w:r w:rsidR="00967F00">
        <w:rPr>
          <w:rFonts w:ascii="Arial" w:hAnsi="Arial" w:cs="Arial"/>
          <w:color w:val="000000"/>
          <w:sz w:val="21"/>
          <w:szCs w:val="21"/>
        </w:rPr>
        <w:t>1</w:t>
      </w:r>
      <w:r w:rsidR="00967F00" w:rsidRPr="00952D60">
        <w:rPr>
          <w:rFonts w:ascii="Arial" w:hAnsi="Arial" w:cs="Arial"/>
          <w:color w:val="000000"/>
          <w:sz w:val="21"/>
          <w:szCs w:val="21"/>
        </w:rPr>
        <w:t xml:space="preserve"> této rámcové dohody.</w:t>
      </w:r>
    </w:p>
    <w:p w14:paraId="4FD81E3E"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V této souvislosti se smluvní strany zejména zavazují:</w:t>
      </w:r>
    </w:p>
    <w:p w14:paraId="310D1CDF" w14:textId="77777777" w:rsidR="00A0472D" w:rsidRPr="004E51DE" w:rsidRDefault="00A0472D" w:rsidP="00A0472D">
      <w:pPr>
        <w:pStyle w:val="Styl"/>
        <w:widowControl w:val="0"/>
        <w:numPr>
          <w:ilvl w:val="0"/>
          <w:numId w:val="2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5F196383" w14:textId="77777777" w:rsidR="00A0472D" w:rsidRPr="004E51DE" w:rsidRDefault="00A0472D" w:rsidP="00A0472D">
      <w:pPr>
        <w:pStyle w:val="Styl"/>
        <w:widowControl w:val="0"/>
        <w:numPr>
          <w:ilvl w:val="0"/>
          <w:numId w:val="2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6C0B83E3" w14:textId="77777777" w:rsidR="00A0472D" w:rsidRPr="004E51DE" w:rsidRDefault="00A0472D" w:rsidP="00A0472D">
      <w:pPr>
        <w:pStyle w:val="Styl"/>
        <w:widowControl w:val="0"/>
        <w:numPr>
          <w:ilvl w:val="0"/>
          <w:numId w:val="21"/>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10CF7981"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lastRenderedPageBreak/>
        <w:t>Ochrana neveřejných informací se nevztahuje zejména na případy, kdy:</w:t>
      </w:r>
    </w:p>
    <w:p w14:paraId="0274FBD8" w14:textId="77777777" w:rsidR="00A0472D" w:rsidRPr="004E51DE" w:rsidRDefault="00A0472D" w:rsidP="00A0472D">
      <w:pPr>
        <w:pStyle w:val="Styl"/>
        <w:widowControl w:val="0"/>
        <w:numPr>
          <w:ilvl w:val="0"/>
          <w:numId w:val="2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5CEE46DD" w14:textId="77777777" w:rsidR="00A0472D" w:rsidRPr="004E51DE" w:rsidRDefault="00A0472D" w:rsidP="00A0472D">
      <w:pPr>
        <w:pStyle w:val="Styl"/>
        <w:widowControl w:val="0"/>
        <w:numPr>
          <w:ilvl w:val="0"/>
          <w:numId w:val="2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3C216B5F" w14:textId="77777777" w:rsidR="00A0472D" w:rsidRPr="004E51DE" w:rsidRDefault="00A0472D" w:rsidP="00A0472D">
      <w:pPr>
        <w:pStyle w:val="Styl"/>
        <w:widowControl w:val="0"/>
        <w:numPr>
          <w:ilvl w:val="0"/>
          <w:numId w:val="2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6920F93F" w14:textId="77777777" w:rsidR="00A0472D" w:rsidRPr="004E51DE" w:rsidRDefault="00A0472D" w:rsidP="00A0472D">
      <w:pPr>
        <w:pStyle w:val="Styl"/>
        <w:widowControl w:val="0"/>
        <w:numPr>
          <w:ilvl w:val="0"/>
          <w:numId w:val="2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3106C8A5" w14:textId="77777777" w:rsidR="00A0472D" w:rsidRPr="004E51DE" w:rsidRDefault="00A0472D" w:rsidP="00A0472D">
      <w:pPr>
        <w:pStyle w:val="Styl"/>
        <w:widowControl w:val="0"/>
        <w:numPr>
          <w:ilvl w:val="0"/>
          <w:numId w:val="22"/>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6C4C24DA"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Smluvní strany se zavazují na žádost druhé smluvní strany:</w:t>
      </w:r>
    </w:p>
    <w:p w14:paraId="402EA0E7" w14:textId="77777777" w:rsidR="00A0472D" w:rsidRPr="004E51DE" w:rsidRDefault="00A0472D" w:rsidP="00A0472D">
      <w:pPr>
        <w:pStyle w:val="Styl"/>
        <w:widowControl w:val="0"/>
        <w:numPr>
          <w:ilvl w:val="0"/>
          <w:numId w:val="2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7DF925C" w14:textId="77777777" w:rsidR="00A0472D" w:rsidRPr="004E51DE" w:rsidRDefault="00A0472D" w:rsidP="00A0472D">
      <w:pPr>
        <w:pStyle w:val="Styl"/>
        <w:widowControl w:val="0"/>
        <w:numPr>
          <w:ilvl w:val="0"/>
          <w:numId w:val="2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36FEC876" w14:textId="77777777" w:rsidR="00A0472D" w:rsidRPr="004E51DE" w:rsidRDefault="00A0472D" w:rsidP="00A0472D">
      <w:pPr>
        <w:pStyle w:val="Styl"/>
        <w:widowControl w:val="0"/>
        <w:numPr>
          <w:ilvl w:val="0"/>
          <w:numId w:val="2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675D2610" w14:textId="77777777" w:rsidR="00A0472D" w:rsidRPr="004E51DE" w:rsidRDefault="00A0472D" w:rsidP="00A0472D">
      <w:pPr>
        <w:pStyle w:val="Styl"/>
        <w:widowControl w:val="0"/>
        <w:numPr>
          <w:ilvl w:val="0"/>
          <w:numId w:val="23"/>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smyslu této </w:t>
      </w:r>
      <w:r w:rsidR="00657A43">
        <w:rPr>
          <w:rFonts w:ascii="Arial" w:hAnsi="Arial" w:cs="Arial"/>
          <w:sz w:val="22"/>
          <w:szCs w:val="22"/>
        </w:rPr>
        <w:t>rámcové dohody</w:t>
      </w:r>
      <w:r w:rsidRPr="004E51DE">
        <w:rPr>
          <w:rFonts w:ascii="Arial" w:hAnsi="Arial" w:cs="Arial"/>
          <w:sz w:val="22"/>
          <w:szCs w:val="22"/>
        </w:rPr>
        <w:t>.</w:t>
      </w:r>
    </w:p>
    <w:p w14:paraId="7B8A33C9" w14:textId="77777777" w:rsidR="00A0472D" w:rsidRPr="004E51DE" w:rsidRDefault="00A0472D" w:rsidP="00A0472D">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7FF1AF82"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Zaměstnanec povinné smluvní strany, který byl zničením dokumentů ve smyslu předchozího odstavce pověřen, na výzvu druhé smluvní strany písemné potvrdí zničení příslušných dokumentů.</w:t>
      </w:r>
    </w:p>
    <w:p w14:paraId="75E71A6A"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3DED4F04" w14:textId="77777777" w:rsidR="00A0472D" w:rsidRPr="004E51DE" w:rsidRDefault="00A0472D" w:rsidP="00A0472D">
      <w:pPr>
        <w:widowControl/>
        <w:numPr>
          <w:ilvl w:val="0"/>
          <w:numId w:val="24"/>
        </w:numPr>
        <w:tabs>
          <w:tab w:val="left" w:pos="284"/>
          <w:tab w:val="left" w:pos="567"/>
        </w:tabs>
        <w:spacing w:after="120" w:line="276" w:lineRule="auto"/>
        <w:ind w:left="284" w:hanging="426"/>
        <w:jc w:val="both"/>
        <w:rPr>
          <w:rFonts w:ascii="Arial" w:hAnsi="Arial" w:cs="Arial"/>
          <w:sz w:val="22"/>
          <w:szCs w:val="22"/>
        </w:rPr>
      </w:pPr>
      <w:r w:rsidRPr="004E51DE">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platnosti a účinnosti této </w:t>
      </w:r>
      <w:r w:rsidR="00657A43">
        <w:rPr>
          <w:rFonts w:ascii="Arial" w:hAnsi="Arial" w:cs="Arial"/>
          <w:sz w:val="22"/>
          <w:szCs w:val="22"/>
        </w:rPr>
        <w:t>rámcové dohody</w:t>
      </w:r>
      <w:r w:rsidRPr="004E51DE">
        <w:rPr>
          <w:rFonts w:ascii="Arial" w:hAnsi="Arial" w:cs="Arial"/>
          <w:sz w:val="22"/>
          <w:szCs w:val="22"/>
        </w:rPr>
        <w:t>. Závazek mlčenlivosti přechází i na případné právní nástupce smluvních stran.</w:t>
      </w:r>
    </w:p>
    <w:p w14:paraId="53FD25B1" w14:textId="77777777" w:rsidR="008A1FDE" w:rsidRPr="00460B9E" w:rsidRDefault="008A1FDE" w:rsidP="00C15094">
      <w:pPr>
        <w:widowControl/>
        <w:tabs>
          <w:tab w:val="left" w:pos="284"/>
          <w:tab w:val="left" w:pos="567"/>
        </w:tabs>
        <w:spacing w:after="120" w:line="276" w:lineRule="auto"/>
        <w:ind w:left="284"/>
        <w:jc w:val="both"/>
        <w:rPr>
          <w:rFonts w:ascii="Arial" w:hAnsi="Arial" w:cs="Arial"/>
          <w:sz w:val="22"/>
          <w:szCs w:val="22"/>
        </w:rPr>
      </w:pPr>
    </w:p>
    <w:p w14:paraId="319BDDF4" w14:textId="67BBC79A" w:rsidR="00AA45C2" w:rsidRPr="000330D2" w:rsidRDefault="002B4CDF" w:rsidP="00C15094">
      <w:pPr>
        <w:keepNext/>
        <w:widowControl/>
        <w:suppressAutoHyphens/>
        <w:overflowPunct w:val="0"/>
        <w:autoSpaceDE w:val="0"/>
        <w:spacing w:after="120" w:line="276" w:lineRule="auto"/>
        <w:jc w:val="center"/>
        <w:textAlignment w:val="baseline"/>
        <w:rPr>
          <w:rFonts w:ascii="Arial" w:hAnsi="Arial" w:cs="Arial"/>
          <w:b/>
          <w:caps/>
          <w:sz w:val="22"/>
          <w:szCs w:val="22"/>
          <w:u w:val="single"/>
          <w:lang w:eastAsia="ar-SA"/>
        </w:rPr>
      </w:pPr>
      <w:r>
        <w:rPr>
          <w:rFonts w:ascii="Arial" w:hAnsi="Arial" w:cs="Arial"/>
          <w:b/>
          <w:caps/>
          <w:sz w:val="22"/>
          <w:szCs w:val="22"/>
          <w:u w:val="single"/>
          <w:lang w:eastAsia="ar-SA"/>
        </w:rPr>
        <w:t>X</w:t>
      </w:r>
      <w:r w:rsidR="00460B9E" w:rsidRPr="000330D2">
        <w:rPr>
          <w:rFonts w:ascii="Arial" w:hAnsi="Arial" w:cs="Arial"/>
          <w:b/>
          <w:caps/>
          <w:sz w:val="22"/>
          <w:szCs w:val="22"/>
          <w:u w:val="single"/>
          <w:lang w:eastAsia="ar-SA"/>
        </w:rPr>
        <w:t>.</w:t>
      </w:r>
      <w:r w:rsidR="00D934E6" w:rsidRPr="000330D2">
        <w:rPr>
          <w:rFonts w:ascii="Arial" w:hAnsi="Arial" w:cs="Arial"/>
          <w:b/>
          <w:caps/>
          <w:sz w:val="22"/>
          <w:szCs w:val="22"/>
          <w:u w:val="single"/>
          <w:lang w:eastAsia="ar-SA"/>
        </w:rPr>
        <w:t xml:space="preserve"> </w:t>
      </w:r>
      <w:r w:rsidR="00460B9E" w:rsidRPr="000330D2">
        <w:rPr>
          <w:rFonts w:ascii="Arial" w:hAnsi="Arial" w:cs="Arial"/>
          <w:b/>
          <w:caps/>
          <w:sz w:val="22"/>
          <w:szCs w:val="22"/>
          <w:u w:val="single"/>
          <w:lang w:eastAsia="ar-SA"/>
        </w:rPr>
        <w:t>sankce</w:t>
      </w:r>
    </w:p>
    <w:p w14:paraId="439EADA3" w14:textId="77777777" w:rsidR="00460B9E" w:rsidRPr="008B5E99" w:rsidRDefault="00460B9E"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8B5E99">
        <w:rPr>
          <w:rFonts w:ascii="Arial" w:hAnsi="Arial" w:cs="Arial"/>
          <w:sz w:val="22"/>
          <w:szCs w:val="22"/>
        </w:rPr>
        <w:t xml:space="preserve">V případě prodlení </w:t>
      </w:r>
      <w:r w:rsidR="0037203E">
        <w:rPr>
          <w:rFonts w:ascii="Arial" w:hAnsi="Arial" w:cs="Arial"/>
          <w:sz w:val="22"/>
          <w:szCs w:val="22"/>
        </w:rPr>
        <w:t xml:space="preserve">poskytovatele </w:t>
      </w:r>
      <w:r w:rsidRPr="008B5E99">
        <w:rPr>
          <w:rFonts w:ascii="Arial" w:hAnsi="Arial" w:cs="Arial"/>
          <w:sz w:val="22"/>
          <w:szCs w:val="22"/>
        </w:rPr>
        <w:t>s</w:t>
      </w:r>
      <w:r w:rsidR="00525E46" w:rsidRPr="008B5E99">
        <w:rPr>
          <w:rFonts w:ascii="Arial" w:hAnsi="Arial" w:cs="Arial"/>
          <w:sz w:val="22"/>
          <w:szCs w:val="22"/>
        </w:rPr>
        <w:t xml:space="preserve"> provedením dílčího </w:t>
      </w:r>
      <w:r w:rsidRPr="008B5E99">
        <w:rPr>
          <w:rFonts w:ascii="Arial" w:hAnsi="Arial" w:cs="Arial"/>
          <w:sz w:val="22"/>
          <w:szCs w:val="22"/>
        </w:rPr>
        <w:t xml:space="preserve">předmětu plnění </w:t>
      </w:r>
      <w:r w:rsidR="00335B19" w:rsidRPr="008B5E99">
        <w:rPr>
          <w:rFonts w:ascii="Arial" w:hAnsi="Arial" w:cs="Arial"/>
          <w:sz w:val="22"/>
          <w:szCs w:val="22"/>
        </w:rPr>
        <w:t xml:space="preserve">ve lhůtě </w:t>
      </w:r>
      <w:r w:rsidRPr="008B5E99">
        <w:rPr>
          <w:rFonts w:ascii="Arial" w:hAnsi="Arial" w:cs="Arial"/>
          <w:sz w:val="22"/>
          <w:szCs w:val="22"/>
        </w:rPr>
        <w:t xml:space="preserve">dle </w:t>
      </w:r>
      <w:r w:rsidR="002B4CDF" w:rsidRPr="008B5E99">
        <w:rPr>
          <w:rFonts w:ascii="Arial" w:hAnsi="Arial" w:cs="Arial"/>
          <w:sz w:val="22"/>
          <w:szCs w:val="22"/>
        </w:rPr>
        <w:t>čl. V</w:t>
      </w:r>
      <w:r w:rsidRPr="008B5E99">
        <w:rPr>
          <w:rFonts w:ascii="Arial" w:hAnsi="Arial" w:cs="Arial"/>
          <w:sz w:val="22"/>
          <w:szCs w:val="22"/>
        </w:rPr>
        <w:t xml:space="preserve"> odst. </w:t>
      </w:r>
      <w:r w:rsidR="009325C0">
        <w:rPr>
          <w:rFonts w:ascii="Arial" w:hAnsi="Arial" w:cs="Arial"/>
          <w:sz w:val="22"/>
          <w:szCs w:val="22"/>
        </w:rPr>
        <w:t>2</w:t>
      </w:r>
      <w:r w:rsidR="002B4CDF" w:rsidRPr="008B5E99">
        <w:rPr>
          <w:rFonts w:ascii="Arial" w:hAnsi="Arial" w:cs="Arial"/>
          <w:sz w:val="22"/>
          <w:szCs w:val="22"/>
        </w:rPr>
        <w:t xml:space="preserve"> této rámcové dohody</w:t>
      </w:r>
      <w:r w:rsidRPr="008B5E99">
        <w:rPr>
          <w:rFonts w:ascii="Arial" w:hAnsi="Arial" w:cs="Arial"/>
          <w:sz w:val="22"/>
          <w:szCs w:val="22"/>
        </w:rPr>
        <w:t xml:space="preserve"> je </w:t>
      </w:r>
      <w:r w:rsidR="0037203E">
        <w:rPr>
          <w:rFonts w:ascii="Arial" w:hAnsi="Arial" w:cs="Arial"/>
          <w:sz w:val="22"/>
          <w:szCs w:val="22"/>
        </w:rPr>
        <w:t xml:space="preserve">poskytovatel </w:t>
      </w:r>
      <w:r w:rsidRPr="008B5E99">
        <w:rPr>
          <w:rFonts w:ascii="Arial" w:hAnsi="Arial" w:cs="Arial"/>
          <w:sz w:val="22"/>
          <w:szCs w:val="22"/>
        </w:rPr>
        <w:t xml:space="preserve">povinen uhradit </w:t>
      </w:r>
      <w:r w:rsidR="00335B19" w:rsidRPr="008B5E99">
        <w:rPr>
          <w:rFonts w:ascii="Arial" w:hAnsi="Arial" w:cs="Arial"/>
          <w:sz w:val="22"/>
          <w:szCs w:val="22"/>
        </w:rPr>
        <w:t>objednateli</w:t>
      </w:r>
      <w:r w:rsidRPr="008B5E99">
        <w:rPr>
          <w:rFonts w:ascii="Arial" w:hAnsi="Arial" w:cs="Arial"/>
          <w:sz w:val="22"/>
          <w:szCs w:val="22"/>
        </w:rPr>
        <w:t xml:space="preserve"> smluvní pokutu ve výši </w:t>
      </w:r>
      <w:r w:rsidR="006D63FC">
        <w:rPr>
          <w:rFonts w:ascii="Arial" w:hAnsi="Arial" w:cs="Arial"/>
          <w:sz w:val="22"/>
          <w:szCs w:val="22"/>
        </w:rPr>
        <w:t>1</w:t>
      </w:r>
      <w:r w:rsidR="008B5E99" w:rsidRPr="008B5E99">
        <w:rPr>
          <w:rFonts w:ascii="Arial" w:hAnsi="Arial" w:cs="Arial"/>
          <w:sz w:val="22"/>
          <w:szCs w:val="22"/>
        </w:rPr>
        <w:t xml:space="preserve"> </w:t>
      </w:r>
      <w:r w:rsidRPr="008B5E99">
        <w:rPr>
          <w:rFonts w:ascii="Arial" w:hAnsi="Arial" w:cs="Arial"/>
          <w:sz w:val="22"/>
          <w:szCs w:val="22"/>
        </w:rPr>
        <w:t xml:space="preserve">% z ceny </w:t>
      </w:r>
      <w:r w:rsidR="00335B19" w:rsidRPr="008B5E99">
        <w:rPr>
          <w:rFonts w:ascii="Arial" w:hAnsi="Arial" w:cs="Arial"/>
          <w:sz w:val="22"/>
          <w:szCs w:val="22"/>
        </w:rPr>
        <w:t xml:space="preserve">dílčího </w:t>
      </w:r>
      <w:r w:rsidRPr="008B5E99">
        <w:rPr>
          <w:rFonts w:ascii="Arial" w:hAnsi="Arial" w:cs="Arial"/>
          <w:sz w:val="22"/>
          <w:szCs w:val="22"/>
        </w:rPr>
        <w:t>předmětu plnění</w:t>
      </w:r>
      <w:r w:rsidR="00335B19" w:rsidRPr="008B5E99">
        <w:rPr>
          <w:rFonts w:ascii="Arial" w:hAnsi="Arial" w:cs="Arial"/>
          <w:sz w:val="22"/>
          <w:szCs w:val="22"/>
        </w:rPr>
        <w:t xml:space="preserve"> (bez DPH)</w:t>
      </w:r>
      <w:r w:rsidRPr="008B5E99">
        <w:rPr>
          <w:rFonts w:ascii="Arial" w:hAnsi="Arial" w:cs="Arial"/>
          <w:sz w:val="22"/>
          <w:szCs w:val="22"/>
        </w:rPr>
        <w:t xml:space="preserve">, s jehož řádným dodáním je </w:t>
      </w:r>
      <w:r w:rsidR="0037203E">
        <w:rPr>
          <w:rFonts w:ascii="Arial" w:hAnsi="Arial" w:cs="Arial"/>
          <w:sz w:val="22"/>
          <w:szCs w:val="22"/>
        </w:rPr>
        <w:t xml:space="preserve">poskytovatel </w:t>
      </w:r>
      <w:r w:rsidRPr="008B5E99">
        <w:rPr>
          <w:rFonts w:ascii="Arial" w:hAnsi="Arial" w:cs="Arial"/>
          <w:sz w:val="22"/>
          <w:szCs w:val="22"/>
        </w:rPr>
        <w:t>v prodlení, a to za každý i započatý den prodlení.</w:t>
      </w:r>
    </w:p>
    <w:p w14:paraId="39781172" w14:textId="77777777" w:rsidR="00C96A59" w:rsidRPr="008B5E99" w:rsidRDefault="00C96A59"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8B5E99">
        <w:rPr>
          <w:rFonts w:ascii="Arial" w:hAnsi="Arial" w:cs="Arial"/>
          <w:sz w:val="22"/>
          <w:szCs w:val="22"/>
        </w:rPr>
        <w:t xml:space="preserve">V případě nesplnění povinnosti </w:t>
      </w:r>
      <w:r w:rsidR="0037203E">
        <w:rPr>
          <w:rFonts w:ascii="Arial" w:hAnsi="Arial" w:cs="Arial"/>
          <w:sz w:val="22"/>
          <w:szCs w:val="22"/>
        </w:rPr>
        <w:t xml:space="preserve">poskytovatele </w:t>
      </w:r>
      <w:r w:rsidR="008A4CBC" w:rsidRPr="008B5E99">
        <w:rPr>
          <w:rFonts w:ascii="Arial" w:hAnsi="Arial" w:cs="Arial"/>
          <w:sz w:val="22"/>
          <w:szCs w:val="22"/>
        </w:rPr>
        <w:t xml:space="preserve">sjednané v čl. </w:t>
      </w:r>
      <w:r w:rsidRPr="008B5E99">
        <w:rPr>
          <w:rFonts w:ascii="Arial" w:hAnsi="Arial" w:cs="Arial"/>
          <w:sz w:val="22"/>
          <w:szCs w:val="22"/>
        </w:rPr>
        <w:t xml:space="preserve">V odst. </w:t>
      </w:r>
      <w:r w:rsidR="008F3A55">
        <w:rPr>
          <w:rFonts w:ascii="Arial" w:hAnsi="Arial" w:cs="Arial"/>
          <w:sz w:val="22"/>
          <w:szCs w:val="22"/>
        </w:rPr>
        <w:t>6</w:t>
      </w:r>
      <w:r w:rsidRPr="008B5E99">
        <w:rPr>
          <w:rFonts w:ascii="Arial" w:hAnsi="Arial" w:cs="Arial"/>
          <w:sz w:val="22"/>
          <w:szCs w:val="22"/>
        </w:rPr>
        <w:t xml:space="preserve"> rámcové dohody, tj. oznámení </w:t>
      </w:r>
      <w:r w:rsidR="00B22E3A">
        <w:rPr>
          <w:rFonts w:ascii="Arial" w:hAnsi="Arial" w:cs="Arial"/>
          <w:sz w:val="22"/>
          <w:szCs w:val="22"/>
        </w:rPr>
        <w:t>termínu předání</w:t>
      </w:r>
      <w:r w:rsidR="00B22E3A" w:rsidRPr="008B5E99">
        <w:rPr>
          <w:rFonts w:ascii="Arial" w:hAnsi="Arial" w:cs="Arial"/>
          <w:sz w:val="22"/>
          <w:szCs w:val="22"/>
        </w:rPr>
        <w:t xml:space="preserve"> </w:t>
      </w:r>
      <w:r w:rsidR="00335B19" w:rsidRPr="008B5E99">
        <w:rPr>
          <w:rFonts w:ascii="Arial" w:hAnsi="Arial" w:cs="Arial"/>
          <w:sz w:val="22"/>
          <w:szCs w:val="22"/>
        </w:rPr>
        <w:t>dílčího předmětu plnění</w:t>
      </w:r>
      <w:r w:rsidRPr="008B5E99">
        <w:rPr>
          <w:rFonts w:ascii="Arial" w:hAnsi="Arial" w:cs="Arial"/>
          <w:sz w:val="22"/>
          <w:szCs w:val="22"/>
        </w:rPr>
        <w:t xml:space="preserve">, je </w:t>
      </w:r>
      <w:r w:rsidR="0037203E">
        <w:rPr>
          <w:rFonts w:ascii="Arial" w:hAnsi="Arial" w:cs="Arial"/>
          <w:sz w:val="22"/>
          <w:szCs w:val="22"/>
        </w:rPr>
        <w:t xml:space="preserve">poskytovatel </w:t>
      </w:r>
      <w:r w:rsidRPr="008B5E99">
        <w:rPr>
          <w:rFonts w:ascii="Arial" w:hAnsi="Arial" w:cs="Arial"/>
          <w:sz w:val="22"/>
          <w:szCs w:val="22"/>
        </w:rPr>
        <w:t xml:space="preserve">povinen uhradit </w:t>
      </w:r>
      <w:r w:rsidR="00335B19" w:rsidRPr="008B5E99">
        <w:rPr>
          <w:rFonts w:ascii="Arial" w:hAnsi="Arial" w:cs="Arial"/>
          <w:sz w:val="22"/>
          <w:szCs w:val="22"/>
        </w:rPr>
        <w:t xml:space="preserve">objednateli </w:t>
      </w:r>
      <w:r w:rsidRPr="008B5E99">
        <w:rPr>
          <w:rFonts w:ascii="Arial" w:hAnsi="Arial" w:cs="Arial"/>
          <w:sz w:val="22"/>
          <w:szCs w:val="22"/>
        </w:rPr>
        <w:t xml:space="preserve">smluvní pokutu ve výši </w:t>
      </w:r>
      <w:r w:rsidR="00335B19" w:rsidRPr="008B5E99">
        <w:rPr>
          <w:rFonts w:ascii="Arial" w:hAnsi="Arial" w:cs="Arial"/>
          <w:sz w:val="22"/>
          <w:szCs w:val="22"/>
        </w:rPr>
        <w:t>2 000 Kč</w:t>
      </w:r>
      <w:r w:rsidRPr="008B5E99">
        <w:rPr>
          <w:rFonts w:ascii="Arial" w:hAnsi="Arial" w:cs="Arial"/>
          <w:sz w:val="22"/>
          <w:szCs w:val="22"/>
        </w:rPr>
        <w:t>.</w:t>
      </w:r>
    </w:p>
    <w:p w14:paraId="4E4203FA" w14:textId="77777777" w:rsidR="0025579F" w:rsidRPr="008B5E99" w:rsidRDefault="0025579F"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8B5E99">
        <w:rPr>
          <w:rFonts w:ascii="Arial" w:hAnsi="Arial" w:cs="Arial"/>
          <w:sz w:val="22"/>
          <w:szCs w:val="22"/>
        </w:rPr>
        <w:t xml:space="preserve">V případě prodlení </w:t>
      </w:r>
      <w:r w:rsidR="0037203E">
        <w:rPr>
          <w:rFonts w:ascii="Arial" w:hAnsi="Arial" w:cs="Arial"/>
          <w:sz w:val="22"/>
          <w:szCs w:val="22"/>
        </w:rPr>
        <w:t xml:space="preserve">poskytovatele </w:t>
      </w:r>
      <w:r w:rsidRPr="008B5E99">
        <w:rPr>
          <w:rFonts w:ascii="Arial" w:hAnsi="Arial" w:cs="Arial"/>
          <w:sz w:val="22"/>
          <w:szCs w:val="22"/>
        </w:rPr>
        <w:t>s vyřízením reklamace ve lhůtě v čl. V</w:t>
      </w:r>
      <w:r w:rsidR="008A4CBC" w:rsidRPr="008B5E99">
        <w:rPr>
          <w:rFonts w:ascii="Arial" w:hAnsi="Arial" w:cs="Arial"/>
          <w:sz w:val="22"/>
          <w:szCs w:val="22"/>
        </w:rPr>
        <w:t>I</w:t>
      </w:r>
      <w:r w:rsidRPr="008B5E99">
        <w:rPr>
          <w:rFonts w:ascii="Arial" w:hAnsi="Arial" w:cs="Arial"/>
          <w:sz w:val="22"/>
          <w:szCs w:val="22"/>
        </w:rPr>
        <w:t xml:space="preserve">II odst. </w:t>
      </w:r>
      <w:r w:rsidR="00207897" w:rsidRPr="008B5E99">
        <w:rPr>
          <w:rFonts w:ascii="Arial" w:hAnsi="Arial" w:cs="Arial"/>
          <w:sz w:val="22"/>
          <w:szCs w:val="22"/>
        </w:rPr>
        <w:t>6</w:t>
      </w:r>
      <w:r w:rsidR="00C97085" w:rsidRPr="008B5E99">
        <w:rPr>
          <w:rFonts w:ascii="Arial" w:hAnsi="Arial" w:cs="Arial"/>
          <w:sz w:val="22"/>
          <w:szCs w:val="22"/>
        </w:rPr>
        <w:t xml:space="preserve"> </w:t>
      </w:r>
      <w:r w:rsidRPr="008B5E99">
        <w:rPr>
          <w:rFonts w:ascii="Arial" w:hAnsi="Arial" w:cs="Arial"/>
          <w:sz w:val="22"/>
          <w:szCs w:val="22"/>
        </w:rPr>
        <w:t xml:space="preserve">rámcové dohody je </w:t>
      </w:r>
      <w:r w:rsidR="0037203E">
        <w:rPr>
          <w:rFonts w:ascii="Arial" w:hAnsi="Arial" w:cs="Arial"/>
          <w:sz w:val="22"/>
          <w:szCs w:val="22"/>
        </w:rPr>
        <w:t xml:space="preserve">poskytovatel </w:t>
      </w:r>
      <w:r w:rsidRPr="008B5E99">
        <w:rPr>
          <w:rFonts w:ascii="Arial" w:hAnsi="Arial" w:cs="Arial"/>
          <w:sz w:val="22"/>
          <w:szCs w:val="22"/>
        </w:rPr>
        <w:t xml:space="preserve">povinen uhradit </w:t>
      </w:r>
      <w:r w:rsidR="00BC5893" w:rsidRPr="008B5E99">
        <w:rPr>
          <w:rFonts w:ascii="Arial" w:hAnsi="Arial" w:cs="Arial"/>
          <w:sz w:val="22"/>
          <w:szCs w:val="22"/>
        </w:rPr>
        <w:t xml:space="preserve">objednateli </w:t>
      </w:r>
      <w:r w:rsidRPr="008B5E99">
        <w:rPr>
          <w:rFonts w:ascii="Arial" w:hAnsi="Arial" w:cs="Arial"/>
          <w:sz w:val="22"/>
          <w:szCs w:val="22"/>
        </w:rPr>
        <w:t xml:space="preserve">smluvní pokutu ve výši </w:t>
      </w:r>
      <w:r w:rsidR="00F000FD">
        <w:rPr>
          <w:rFonts w:ascii="Arial" w:hAnsi="Arial" w:cs="Arial"/>
          <w:sz w:val="22"/>
          <w:szCs w:val="22"/>
        </w:rPr>
        <w:t>0,1</w:t>
      </w:r>
      <w:r w:rsidR="008B5E99" w:rsidRPr="008B5E99">
        <w:rPr>
          <w:rFonts w:ascii="Arial" w:hAnsi="Arial" w:cs="Arial"/>
          <w:sz w:val="22"/>
          <w:szCs w:val="22"/>
        </w:rPr>
        <w:t xml:space="preserve"> </w:t>
      </w:r>
      <w:r w:rsidRPr="008B5E99">
        <w:rPr>
          <w:rFonts w:ascii="Arial" w:hAnsi="Arial" w:cs="Arial"/>
          <w:sz w:val="22"/>
          <w:szCs w:val="22"/>
        </w:rPr>
        <w:t xml:space="preserve">% ceny </w:t>
      </w:r>
      <w:r w:rsidR="00207897" w:rsidRPr="008B5E99">
        <w:rPr>
          <w:rFonts w:ascii="Arial" w:hAnsi="Arial" w:cs="Arial"/>
          <w:sz w:val="22"/>
          <w:szCs w:val="22"/>
        </w:rPr>
        <w:lastRenderedPageBreak/>
        <w:t xml:space="preserve">reklamovaného </w:t>
      </w:r>
      <w:r w:rsidRPr="008B5E99">
        <w:rPr>
          <w:rFonts w:ascii="Arial" w:hAnsi="Arial" w:cs="Arial"/>
          <w:sz w:val="22"/>
          <w:szCs w:val="22"/>
        </w:rPr>
        <w:t xml:space="preserve">vadného plnění </w:t>
      </w:r>
      <w:r w:rsidR="00207897" w:rsidRPr="008B5E99">
        <w:rPr>
          <w:rFonts w:ascii="Arial" w:hAnsi="Arial" w:cs="Arial"/>
          <w:sz w:val="22"/>
          <w:szCs w:val="22"/>
        </w:rPr>
        <w:t xml:space="preserve">(bez DPH) </w:t>
      </w:r>
      <w:r w:rsidRPr="008B5E99">
        <w:rPr>
          <w:rFonts w:ascii="Arial" w:hAnsi="Arial" w:cs="Arial"/>
          <w:sz w:val="22"/>
          <w:szCs w:val="22"/>
        </w:rPr>
        <w:t>za každý započatý den prodlení se splněním stanovené povinnosti.</w:t>
      </w:r>
    </w:p>
    <w:p w14:paraId="559F6530" w14:textId="25A014EA" w:rsidR="009E17DE" w:rsidRPr="008B5E99" w:rsidRDefault="009E17DE" w:rsidP="00FE483C">
      <w:pPr>
        <w:widowControl/>
        <w:numPr>
          <w:ilvl w:val="0"/>
          <w:numId w:val="13"/>
        </w:numPr>
        <w:tabs>
          <w:tab w:val="left" w:pos="284"/>
          <w:tab w:val="left" w:pos="567"/>
        </w:tabs>
        <w:spacing w:after="120"/>
        <w:ind w:left="284" w:hanging="426"/>
        <w:jc w:val="both"/>
        <w:rPr>
          <w:rFonts w:ascii="Arial" w:hAnsi="Arial" w:cs="Arial"/>
          <w:sz w:val="22"/>
          <w:szCs w:val="22"/>
        </w:rPr>
      </w:pPr>
      <w:r w:rsidRPr="008B5E99">
        <w:rPr>
          <w:rFonts w:ascii="Arial" w:hAnsi="Arial" w:cs="Arial"/>
          <w:sz w:val="22"/>
          <w:szCs w:val="22"/>
        </w:rPr>
        <w:t>V</w:t>
      </w:r>
      <w:r w:rsidR="00FE483C" w:rsidRPr="00FE483C">
        <w:rPr>
          <w:rFonts w:ascii="Arial" w:hAnsi="Arial" w:cs="Arial"/>
          <w:sz w:val="22"/>
          <w:szCs w:val="22"/>
        </w:rPr>
        <w:t xml:space="preserve"> </w:t>
      </w:r>
      <w:r w:rsidRPr="008B5E99">
        <w:rPr>
          <w:rFonts w:ascii="Arial" w:hAnsi="Arial" w:cs="Arial"/>
          <w:sz w:val="22"/>
          <w:szCs w:val="22"/>
        </w:rPr>
        <w:t xml:space="preserve">případě prodlení </w:t>
      </w:r>
      <w:r w:rsidR="0037203E">
        <w:rPr>
          <w:rFonts w:ascii="Arial" w:hAnsi="Arial" w:cs="Arial"/>
          <w:sz w:val="22"/>
          <w:szCs w:val="22"/>
        </w:rPr>
        <w:t xml:space="preserve">poskytovatele </w:t>
      </w:r>
      <w:r w:rsidRPr="008B5E99">
        <w:rPr>
          <w:rFonts w:ascii="Arial" w:hAnsi="Arial" w:cs="Arial"/>
          <w:sz w:val="22"/>
          <w:szCs w:val="22"/>
        </w:rPr>
        <w:t>s</w:t>
      </w:r>
      <w:r w:rsidR="00FE483C" w:rsidRPr="00FE483C">
        <w:rPr>
          <w:rFonts w:ascii="Arial" w:hAnsi="Arial" w:cs="Arial"/>
          <w:sz w:val="22"/>
          <w:szCs w:val="22"/>
        </w:rPr>
        <w:t xml:space="preserve"> </w:t>
      </w:r>
      <w:r w:rsidRPr="008B5E99">
        <w:rPr>
          <w:rFonts w:ascii="Arial" w:hAnsi="Arial" w:cs="Arial"/>
          <w:sz w:val="22"/>
          <w:szCs w:val="22"/>
        </w:rPr>
        <w:t xml:space="preserve">odstraněním vad </w:t>
      </w:r>
      <w:r w:rsidR="00FE483C" w:rsidRPr="00FE483C">
        <w:rPr>
          <w:rFonts w:ascii="Arial" w:hAnsi="Arial" w:cs="Arial"/>
          <w:sz w:val="22"/>
          <w:szCs w:val="22"/>
        </w:rPr>
        <w:t>reklamovaných karet</w:t>
      </w:r>
      <w:r w:rsidRPr="008B5E99">
        <w:rPr>
          <w:rFonts w:ascii="Arial" w:hAnsi="Arial" w:cs="Arial"/>
          <w:sz w:val="22"/>
          <w:szCs w:val="22"/>
        </w:rPr>
        <w:t xml:space="preserve"> dle čl. V</w:t>
      </w:r>
      <w:r w:rsidR="008A4CBC" w:rsidRPr="008B5E99">
        <w:rPr>
          <w:rFonts w:ascii="Arial" w:hAnsi="Arial" w:cs="Arial"/>
          <w:sz w:val="22"/>
          <w:szCs w:val="22"/>
        </w:rPr>
        <w:t>I</w:t>
      </w:r>
      <w:r w:rsidRPr="008B5E99">
        <w:rPr>
          <w:rFonts w:ascii="Arial" w:hAnsi="Arial" w:cs="Arial"/>
          <w:sz w:val="22"/>
          <w:szCs w:val="22"/>
        </w:rPr>
        <w:t xml:space="preserve">II odst. </w:t>
      </w:r>
      <w:r w:rsidR="00207897" w:rsidRPr="008B5E99">
        <w:rPr>
          <w:rFonts w:ascii="Arial" w:hAnsi="Arial" w:cs="Arial"/>
          <w:sz w:val="22"/>
          <w:szCs w:val="22"/>
        </w:rPr>
        <w:t>7</w:t>
      </w:r>
      <w:r w:rsidRPr="008B5E99">
        <w:rPr>
          <w:rFonts w:ascii="Arial" w:hAnsi="Arial" w:cs="Arial"/>
          <w:sz w:val="22"/>
          <w:szCs w:val="22"/>
        </w:rPr>
        <w:t xml:space="preserve"> této rámcové dohody je </w:t>
      </w:r>
      <w:r w:rsidR="00FE483C" w:rsidRPr="00FE483C">
        <w:rPr>
          <w:rFonts w:ascii="Arial" w:hAnsi="Arial" w:cs="Arial"/>
          <w:sz w:val="22"/>
          <w:szCs w:val="22"/>
        </w:rPr>
        <w:t>poskytovatel povinen uhradit objednateli</w:t>
      </w:r>
      <w:r w:rsidRPr="008B5E99">
        <w:rPr>
          <w:rFonts w:ascii="Arial" w:hAnsi="Arial" w:cs="Arial"/>
          <w:sz w:val="22"/>
          <w:szCs w:val="22"/>
        </w:rPr>
        <w:t xml:space="preserve"> smluvní pokutu </w:t>
      </w:r>
      <w:r w:rsidR="00207897" w:rsidRPr="008B5E99">
        <w:rPr>
          <w:rFonts w:ascii="Arial" w:hAnsi="Arial" w:cs="Arial"/>
          <w:sz w:val="22"/>
          <w:szCs w:val="22"/>
        </w:rPr>
        <w:t xml:space="preserve">ve výši </w:t>
      </w:r>
      <w:r w:rsidR="0061421A">
        <w:rPr>
          <w:rFonts w:ascii="Arial" w:hAnsi="Arial" w:cs="Arial"/>
          <w:sz w:val="22"/>
          <w:szCs w:val="22"/>
        </w:rPr>
        <w:t>0,05</w:t>
      </w:r>
      <w:r w:rsidR="00FE483C" w:rsidRPr="00FE483C">
        <w:rPr>
          <w:rFonts w:ascii="Arial" w:hAnsi="Arial" w:cs="Arial"/>
          <w:sz w:val="22"/>
          <w:szCs w:val="22"/>
        </w:rPr>
        <w:t xml:space="preserve"> % z ceny reklamovaných vadných karet</w:t>
      </w:r>
      <w:r w:rsidR="006D63FC" w:rsidRPr="008B5E99">
        <w:rPr>
          <w:rFonts w:ascii="Arial" w:hAnsi="Arial" w:cs="Arial"/>
          <w:sz w:val="22"/>
          <w:szCs w:val="22"/>
        </w:rPr>
        <w:t xml:space="preserve"> </w:t>
      </w:r>
      <w:r w:rsidR="00207897" w:rsidRPr="008B5E99">
        <w:rPr>
          <w:rFonts w:ascii="Arial" w:hAnsi="Arial" w:cs="Arial"/>
          <w:sz w:val="22"/>
          <w:szCs w:val="22"/>
        </w:rPr>
        <w:t>za každý započatý den prodlení.</w:t>
      </w:r>
    </w:p>
    <w:p w14:paraId="5EF9B455" w14:textId="3012171A" w:rsidR="008A1FDE" w:rsidRDefault="008A1FDE"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207897">
        <w:rPr>
          <w:rFonts w:ascii="Arial" w:hAnsi="Arial" w:cs="Arial"/>
          <w:sz w:val="22"/>
          <w:szCs w:val="22"/>
        </w:rPr>
        <w:t xml:space="preserve">V případech porušení povinností vyplývajících z čl. </w:t>
      </w:r>
      <w:r w:rsidR="008A4CBC">
        <w:rPr>
          <w:rFonts w:ascii="Arial" w:hAnsi="Arial" w:cs="Arial"/>
          <w:sz w:val="22"/>
          <w:szCs w:val="22"/>
        </w:rPr>
        <w:t>IX</w:t>
      </w:r>
      <w:r w:rsidRPr="00207897">
        <w:rPr>
          <w:rFonts w:ascii="Arial" w:hAnsi="Arial" w:cs="Arial"/>
          <w:sz w:val="22"/>
          <w:szCs w:val="22"/>
        </w:rPr>
        <w:t xml:space="preserve"> této rámcové dohody má objednatel právo na smluvní pokutu ve výši 300 000 Kč za každý zjištěný případ porušení těchto povinnosti.</w:t>
      </w:r>
    </w:p>
    <w:p w14:paraId="7ABAF335" w14:textId="4C2D654D" w:rsidR="00167126" w:rsidRPr="003D28EE" w:rsidRDefault="00167126"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207897">
        <w:rPr>
          <w:rFonts w:ascii="Arial" w:hAnsi="Arial" w:cs="Arial"/>
          <w:sz w:val="22"/>
          <w:szCs w:val="22"/>
        </w:rPr>
        <w:t>Povinnost zaplatit smluvní pokutu</w:t>
      </w:r>
      <w:r w:rsidRPr="003D28EE">
        <w:rPr>
          <w:rFonts w:ascii="Arial" w:hAnsi="Arial" w:cs="Arial"/>
          <w:sz w:val="22"/>
          <w:szCs w:val="22"/>
        </w:rPr>
        <w:t xml:space="preserve"> vzniká </w:t>
      </w:r>
      <w:r w:rsidR="0037203E">
        <w:rPr>
          <w:rFonts w:ascii="Arial" w:hAnsi="Arial" w:cs="Arial"/>
          <w:sz w:val="22"/>
          <w:szCs w:val="22"/>
        </w:rPr>
        <w:t xml:space="preserve">poskytovateli </w:t>
      </w:r>
      <w:r w:rsidRPr="003D28EE">
        <w:rPr>
          <w:rFonts w:ascii="Arial" w:hAnsi="Arial" w:cs="Arial"/>
          <w:sz w:val="22"/>
          <w:szCs w:val="22"/>
        </w:rPr>
        <w:t xml:space="preserve">do 30 kalendářních dnů </w:t>
      </w:r>
      <w:r w:rsidR="008F3A55">
        <w:rPr>
          <w:rFonts w:ascii="Arial" w:hAnsi="Arial" w:cs="Arial"/>
          <w:sz w:val="22"/>
          <w:szCs w:val="22"/>
        </w:rPr>
        <w:t xml:space="preserve">ode dne vystavení </w:t>
      </w:r>
      <w:r w:rsidR="003D28EE" w:rsidRPr="0037203E">
        <w:rPr>
          <w:rFonts w:ascii="Arial" w:hAnsi="Arial" w:cs="Arial"/>
          <w:sz w:val="22"/>
          <w:szCs w:val="22"/>
        </w:rPr>
        <w:t xml:space="preserve">faktury </w:t>
      </w:r>
      <w:r w:rsidR="00335B19" w:rsidRPr="0037203E">
        <w:rPr>
          <w:rFonts w:ascii="Arial" w:hAnsi="Arial" w:cs="Arial"/>
          <w:sz w:val="22"/>
          <w:szCs w:val="22"/>
        </w:rPr>
        <w:t xml:space="preserve">objednatele </w:t>
      </w:r>
      <w:r w:rsidR="0037203E" w:rsidRPr="0037203E">
        <w:rPr>
          <w:rFonts w:ascii="Arial" w:hAnsi="Arial" w:cs="Arial"/>
          <w:sz w:val="22"/>
          <w:szCs w:val="22"/>
        </w:rPr>
        <w:t>poskytovateli</w:t>
      </w:r>
      <w:r w:rsidR="0037203E">
        <w:rPr>
          <w:rFonts w:ascii="Arial" w:hAnsi="Arial" w:cs="Arial"/>
          <w:sz w:val="22"/>
          <w:szCs w:val="22"/>
        </w:rPr>
        <w:t xml:space="preserve"> </w:t>
      </w:r>
      <w:r w:rsidR="003D28EE" w:rsidRPr="003D28EE">
        <w:rPr>
          <w:rFonts w:ascii="Arial" w:hAnsi="Arial" w:cs="Arial"/>
          <w:sz w:val="22"/>
          <w:szCs w:val="22"/>
        </w:rPr>
        <w:t>k zaplacení smluvní pokuty.</w:t>
      </w:r>
    </w:p>
    <w:p w14:paraId="71112B7E" w14:textId="77777777" w:rsidR="00167126" w:rsidRPr="00167126" w:rsidRDefault="00167126"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sidRPr="00167126">
        <w:rPr>
          <w:rFonts w:ascii="Arial" w:hAnsi="Arial" w:cs="Arial"/>
          <w:sz w:val="22"/>
          <w:szCs w:val="22"/>
        </w:rPr>
        <w:t xml:space="preserve">Zaplacení smluvní pokuty nezbavuje </w:t>
      </w:r>
      <w:r w:rsidR="0037203E">
        <w:rPr>
          <w:rFonts w:ascii="Arial" w:hAnsi="Arial" w:cs="Arial"/>
          <w:sz w:val="22"/>
          <w:szCs w:val="22"/>
        </w:rPr>
        <w:t xml:space="preserve">poskytovatele </w:t>
      </w:r>
      <w:r w:rsidRPr="00167126">
        <w:rPr>
          <w:rFonts w:ascii="Arial" w:hAnsi="Arial" w:cs="Arial"/>
          <w:sz w:val="22"/>
          <w:szCs w:val="22"/>
        </w:rPr>
        <w:t xml:space="preserve">povinnosti splnit závazky přijaté touto </w:t>
      </w:r>
      <w:r w:rsidR="00F868D1">
        <w:rPr>
          <w:rFonts w:ascii="Arial" w:hAnsi="Arial" w:cs="Arial"/>
          <w:sz w:val="22"/>
          <w:szCs w:val="22"/>
        </w:rPr>
        <w:t>rámcovou dohodou</w:t>
      </w:r>
      <w:r w:rsidRPr="00167126">
        <w:rPr>
          <w:rFonts w:ascii="Arial" w:hAnsi="Arial" w:cs="Arial"/>
          <w:sz w:val="22"/>
          <w:szCs w:val="22"/>
        </w:rPr>
        <w:t>.</w:t>
      </w:r>
    </w:p>
    <w:p w14:paraId="3ABE68B3" w14:textId="77777777" w:rsidR="00167126" w:rsidRDefault="00DC6A8C" w:rsidP="00A0472D">
      <w:pPr>
        <w:widowControl/>
        <w:numPr>
          <w:ilvl w:val="0"/>
          <w:numId w:val="13"/>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Ujednáním</w:t>
      </w:r>
      <w:r w:rsidR="00167126" w:rsidRPr="00167126">
        <w:rPr>
          <w:rFonts w:ascii="Arial" w:hAnsi="Arial" w:cs="Arial"/>
          <w:sz w:val="22"/>
          <w:szCs w:val="22"/>
        </w:rPr>
        <w:t xml:space="preserve"> smluvní pokuty není nijak dotčeno právo na náhradu vzniklé škody v celém jejím rozsahu.</w:t>
      </w:r>
    </w:p>
    <w:p w14:paraId="35C37278" w14:textId="77777777" w:rsidR="008B0930" w:rsidRPr="008B0930" w:rsidRDefault="008B0930" w:rsidP="000E1E07">
      <w:pPr>
        <w:pStyle w:val="Odstavecseseznamem"/>
        <w:spacing w:after="120"/>
        <w:ind w:left="720"/>
        <w:rPr>
          <w:rFonts w:ascii="Arial" w:hAnsi="Arial" w:cs="Arial"/>
          <w:b/>
        </w:rPr>
      </w:pPr>
    </w:p>
    <w:p w14:paraId="260B3E76" w14:textId="4483E547" w:rsidR="008B0930" w:rsidRPr="000E1E07" w:rsidRDefault="000E1E07" w:rsidP="000E1E07">
      <w:pPr>
        <w:keepNext/>
        <w:widowControl/>
        <w:suppressAutoHyphens/>
        <w:overflowPunct w:val="0"/>
        <w:autoSpaceDE w:val="0"/>
        <w:spacing w:after="120" w:line="276" w:lineRule="auto"/>
        <w:jc w:val="center"/>
        <w:textAlignment w:val="baseline"/>
        <w:rPr>
          <w:rFonts w:ascii="Arial" w:hAnsi="Arial" w:cs="Arial"/>
          <w:b/>
          <w:caps/>
          <w:sz w:val="22"/>
          <w:szCs w:val="22"/>
          <w:u w:val="single"/>
          <w:lang w:eastAsia="ar-SA"/>
        </w:rPr>
      </w:pPr>
      <w:r>
        <w:rPr>
          <w:rFonts w:ascii="Arial" w:hAnsi="Arial" w:cs="Arial"/>
          <w:b/>
          <w:caps/>
          <w:sz w:val="22"/>
          <w:szCs w:val="22"/>
          <w:u w:val="single"/>
          <w:lang w:eastAsia="ar-SA"/>
        </w:rPr>
        <w:t xml:space="preserve">XI. </w:t>
      </w:r>
      <w:r w:rsidR="00DE2B3E">
        <w:rPr>
          <w:rFonts w:ascii="Arial" w:hAnsi="Arial" w:cs="Arial"/>
          <w:b/>
          <w:caps/>
          <w:sz w:val="22"/>
          <w:szCs w:val="22"/>
          <w:u w:val="single"/>
          <w:lang w:eastAsia="ar-SA"/>
        </w:rPr>
        <w:t>Prohlášení a povinnosti poskytovatele</w:t>
      </w:r>
    </w:p>
    <w:p w14:paraId="2F911E22" w14:textId="2A056D12" w:rsidR="008B0930" w:rsidRPr="00C338F1" w:rsidRDefault="008B0930" w:rsidP="007F43D8">
      <w:pPr>
        <w:widowControl/>
        <w:numPr>
          <w:ilvl w:val="0"/>
          <w:numId w:val="39"/>
        </w:numPr>
        <w:spacing w:after="120" w:line="276" w:lineRule="auto"/>
        <w:contextualSpacing/>
        <w:jc w:val="both"/>
        <w:rPr>
          <w:rFonts w:ascii="Arial" w:hAnsi="Arial" w:cs="Arial"/>
          <w:sz w:val="22"/>
          <w:szCs w:val="18"/>
          <w:lang w:eastAsia="en-US"/>
        </w:rPr>
      </w:pPr>
      <w:r w:rsidRPr="007F43D8">
        <w:rPr>
          <w:rFonts w:ascii="Arial" w:hAnsi="Arial" w:cs="Arial"/>
          <w:sz w:val="22"/>
          <w:szCs w:val="18"/>
          <w:lang w:eastAsia="en-US"/>
        </w:rPr>
        <w:t>P</w:t>
      </w:r>
      <w:r w:rsidR="000E1E07" w:rsidRPr="007F43D8">
        <w:rPr>
          <w:rFonts w:ascii="Arial" w:hAnsi="Arial" w:cs="Arial"/>
          <w:sz w:val="22"/>
          <w:szCs w:val="18"/>
          <w:lang w:eastAsia="en-US"/>
        </w:rPr>
        <w:t>oskytovatel</w:t>
      </w:r>
      <w:r w:rsidRPr="007F43D8">
        <w:rPr>
          <w:rFonts w:ascii="Arial" w:hAnsi="Arial" w:cs="Arial"/>
          <w:sz w:val="22"/>
          <w:szCs w:val="18"/>
          <w:lang w:eastAsia="en-US"/>
        </w:rPr>
        <w:t xml:space="preserve"> je oprávněn plnit tuto </w:t>
      </w:r>
      <w:r w:rsidR="000E1E07" w:rsidRPr="007F43D8">
        <w:rPr>
          <w:rFonts w:ascii="Arial" w:hAnsi="Arial" w:cs="Arial"/>
          <w:sz w:val="22"/>
          <w:szCs w:val="18"/>
          <w:lang w:eastAsia="en-US"/>
        </w:rPr>
        <w:t>r</w:t>
      </w:r>
      <w:r w:rsidRPr="007F43D8">
        <w:rPr>
          <w:rFonts w:ascii="Arial" w:hAnsi="Arial" w:cs="Arial"/>
          <w:sz w:val="22"/>
          <w:szCs w:val="18"/>
          <w:lang w:eastAsia="en-US"/>
        </w:rPr>
        <w:t xml:space="preserve">ámcovou </w:t>
      </w:r>
      <w:r w:rsidR="004746E6" w:rsidRPr="007F43D8">
        <w:rPr>
          <w:rFonts w:ascii="Arial" w:hAnsi="Arial" w:cs="Arial"/>
          <w:sz w:val="22"/>
          <w:szCs w:val="18"/>
          <w:lang w:eastAsia="en-US"/>
        </w:rPr>
        <w:t>dohodu</w:t>
      </w:r>
      <w:r w:rsidRPr="007F43D8">
        <w:rPr>
          <w:rFonts w:ascii="Arial" w:hAnsi="Arial" w:cs="Arial"/>
          <w:sz w:val="22"/>
          <w:szCs w:val="18"/>
          <w:lang w:eastAsia="en-US"/>
        </w:rPr>
        <w:t xml:space="preserve"> nebo její část prostřednictvím svého poddodavatele(ů)</w:t>
      </w:r>
      <w:r w:rsidR="009F385B" w:rsidRPr="007F43D8">
        <w:rPr>
          <w:rFonts w:ascii="Arial" w:hAnsi="Arial" w:cs="Arial"/>
          <w:sz w:val="22"/>
          <w:szCs w:val="18"/>
          <w:lang w:eastAsia="en-US"/>
        </w:rPr>
        <w:t xml:space="preserve"> pouze v případě předchozího písemného souhlasu </w:t>
      </w:r>
      <w:r w:rsidR="001D0047" w:rsidRPr="007F43D8">
        <w:rPr>
          <w:rFonts w:ascii="Arial" w:hAnsi="Arial" w:cs="Arial"/>
          <w:sz w:val="22"/>
          <w:szCs w:val="18"/>
          <w:lang w:eastAsia="en-US"/>
        </w:rPr>
        <w:t>o</w:t>
      </w:r>
      <w:r w:rsidR="009F385B" w:rsidRPr="007F43D8">
        <w:rPr>
          <w:rFonts w:ascii="Arial" w:hAnsi="Arial" w:cs="Arial"/>
          <w:sz w:val="22"/>
          <w:szCs w:val="18"/>
          <w:lang w:eastAsia="en-US"/>
        </w:rPr>
        <w:t>bjednatele</w:t>
      </w:r>
      <w:r w:rsidRPr="007F43D8">
        <w:rPr>
          <w:rFonts w:ascii="Arial" w:hAnsi="Arial" w:cs="Arial"/>
          <w:sz w:val="22"/>
          <w:szCs w:val="18"/>
          <w:lang w:eastAsia="en-US"/>
        </w:rPr>
        <w:t xml:space="preserve">. V případě, že </w:t>
      </w:r>
      <w:r w:rsidR="004E39D8" w:rsidRPr="007F43D8">
        <w:rPr>
          <w:rFonts w:ascii="Arial" w:hAnsi="Arial" w:cs="Arial"/>
          <w:sz w:val="22"/>
          <w:szCs w:val="18"/>
          <w:lang w:eastAsia="en-US"/>
        </w:rPr>
        <w:t>poskytovatel</w:t>
      </w:r>
      <w:r w:rsidRPr="007F43D8">
        <w:rPr>
          <w:rFonts w:ascii="Arial" w:hAnsi="Arial" w:cs="Arial"/>
          <w:sz w:val="22"/>
          <w:szCs w:val="18"/>
          <w:lang w:eastAsia="en-US"/>
        </w:rPr>
        <w:t xml:space="preserve"> použije poddodavatele ve smyslu předchozí věty,</w:t>
      </w:r>
      <w:r w:rsidR="007F43D8" w:rsidRPr="007F43D8">
        <w:rPr>
          <w:rFonts w:ascii="Arial" w:hAnsi="Arial" w:cs="Arial"/>
          <w:sz w:val="22"/>
          <w:szCs w:val="18"/>
          <w:lang w:eastAsia="en-US"/>
        </w:rPr>
        <w:t xml:space="preserve"> </w:t>
      </w:r>
      <w:r w:rsidRPr="007F43D8">
        <w:rPr>
          <w:rFonts w:ascii="Arial" w:hAnsi="Arial" w:cs="Arial"/>
          <w:sz w:val="22"/>
          <w:szCs w:val="18"/>
          <w:lang w:eastAsia="en-US"/>
        </w:rPr>
        <w:t>není jakkoli dotčena odpovědnost p</w:t>
      </w:r>
      <w:r w:rsidR="000E1E07" w:rsidRPr="007F43D8">
        <w:rPr>
          <w:rFonts w:ascii="Arial" w:hAnsi="Arial" w:cs="Arial"/>
          <w:sz w:val="22"/>
          <w:szCs w:val="18"/>
          <w:lang w:eastAsia="en-US"/>
        </w:rPr>
        <w:t>oskytovatele</w:t>
      </w:r>
      <w:r w:rsidRPr="007F43D8">
        <w:rPr>
          <w:rFonts w:ascii="Arial" w:hAnsi="Arial" w:cs="Arial"/>
          <w:sz w:val="22"/>
          <w:szCs w:val="18"/>
          <w:lang w:eastAsia="en-US"/>
        </w:rPr>
        <w:t xml:space="preserve"> za případné nesplnění či vadné plnění příslušných závazků a p</w:t>
      </w:r>
      <w:r w:rsidR="000E1E07" w:rsidRPr="007F43D8">
        <w:rPr>
          <w:rFonts w:ascii="Arial" w:hAnsi="Arial" w:cs="Arial"/>
          <w:sz w:val="22"/>
          <w:szCs w:val="18"/>
          <w:lang w:eastAsia="en-US"/>
        </w:rPr>
        <w:t>oskytovatel</w:t>
      </w:r>
      <w:r w:rsidRPr="007F43D8">
        <w:rPr>
          <w:rFonts w:ascii="Arial" w:hAnsi="Arial" w:cs="Arial"/>
          <w:sz w:val="22"/>
          <w:szCs w:val="18"/>
          <w:lang w:eastAsia="en-US"/>
        </w:rPr>
        <w:t xml:space="preserve"> má i nadále odpovědnost za plnění </w:t>
      </w:r>
      <w:r w:rsidRPr="00C338F1">
        <w:rPr>
          <w:rFonts w:ascii="Arial" w:hAnsi="Arial" w:cs="Arial"/>
          <w:sz w:val="22"/>
          <w:szCs w:val="18"/>
          <w:lang w:eastAsia="en-US"/>
        </w:rPr>
        <w:t xml:space="preserve">předmětu této </w:t>
      </w:r>
      <w:r w:rsidR="000E1E07" w:rsidRPr="00C338F1">
        <w:rPr>
          <w:rFonts w:ascii="Arial" w:hAnsi="Arial" w:cs="Arial"/>
          <w:sz w:val="22"/>
          <w:szCs w:val="18"/>
          <w:lang w:eastAsia="en-US"/>
        </w:rPr>
        <w:t>r</w:t>
      </w:r>
      <w:r w:rsidRPr="00C338F1">
        <w:rPr>
          <w:rFonts w:ascii="Arial" w:hAnsi="Arial" w:cs="Arial"/>
          <w:sz w:val="22"/>
          <w:szCs w:val="18"/>
          <w:lang w:eastAsia="en-US"/>
        </w:rPr>
        <w:t xml:space="preserve">ámcové </w:t>
      </w:r>
      <w:r w:rsidR="004746E6" w:rsidRPr="00C338F1">
        <w:rPr>
          <w:rFonts w:ascii="Arial" w:hAnsi="Arial" w:cs="Arial"/>
          <w:sz w:val="22"/>
          <w:szCs w:val="18"/>
          <w:lang w:eastAsia="en-US"/>
        </w:rPr>
        <w:t>dohody</w:t>
      </w:r>
      <w:r w:rsidRPr="00C338F1">
        <w:rPr>
          <w:rFonts w:ascii="Arial" w:hAnsi="Arial" w:cs="Arial"/>
          <w:sz w:val="22"/>
          <w:szCs w:val="18"/>
          <w:lang w:eastAsia="en-US"/>
        </w:rPr>
        <w:t xml:space="preserve"> jako by ji plnil sám</w:t>
      </w:r>
      <w:r w:rsidR="007F43D8" w:rsidRPr="00C338F1">
        <w:rPr>
          <w:rFonts w:ascii="Arial" w:hAnsi="Arial" w:cs="Arial"/>
          <w:sz w:val="22"/>
          <w:szCs w:val="18"/>
          <w:lang w:eastAsia="en-US"/>
        </w:rPr>
        <w:t>.</w:t>
      </w:r>
      <w:r w:rsidR="00C338F1" w:rsidRPr="00C338F1">
        <w:rPr>
          <w:rFonts w:ascii="Arial" w:hAnsi="Arial" w:cs="Arial"/>
          <w:sz w:val="22"/>
          <w:szCs w:val="18"/>
          <w:lang w:eastAsia="en-US"/>
        </w:rPr>
        <w:t xml:space="preserve"> </w:t>
      </w:r>
    </w:p>
    <w:p w14:paraId="2026BA75" w14:textId="6E5853D4" w:rsidR="008B0930" w:rsidRDefault="008B0930" w:rsidP="008B0930">
      <w:pPr>
        <w:pStyle w:val="Odstavecseseznamem"/>
        <w:spacing w:after="120"/>
        <w:ind w:left="426"/>
        <w:jc w:val="both"/>
        <w:rPr>
          <w:rFonts w:ascii="Arial" w:hAnsi="Arial" w:cs="Arial"/>
          <w:bCs/>
          <w:sz w:val="22"/>
          <w:szCs w:val="22"/>
        </w:rPr>
      </w:pPr>
      <w:r w:rsidRPr="00C338F1">
        <w:rPr>
          <w:rFonts w:ascii="Arial" w:hAnsi="Arial" w:cs="Arial"/>
          <w:bCs/>
          <w:sz w:val="22"/>
          <w:szCs w:val="22"/>
        </w:rPr>
        <w:t>Rámcov</w:t>
      </w:r>
      <w:r w:rsidR="00847A2B" w:rsidRPr="00C338F1">
        <w:rPr>
          <w:rFonts w:ascii="Arial" w:hAnsi="Arial" w:cs="Arial"/>
          <w:bCs/>
          <w:sz w:val="22"/>
          <w:szCs w:val="22"/>
        </w:rPr>
        <w:t>á</w:t>
      </w:r>
      <w:r w:rsidRPr="00C338F1">
        <w:rPr>
          <w:rFonts w:ascii="Arial" w:hAnsi="Arial" w:cs="Arial"/>
          <w:bCs/>
          <w:sz w:val="22"/>
          <w:szCs w:val="22"/>
        </w:rPr>
        <w:t xml:space="preserve"> </w:t>
      </w:r>
      <w:r w:rsidR="004746E6" w:rsidRPr="00C338F1">
        <w:rPr>
          <w:rFonts w:ascii="Arial" w:hAnsi="Arial" w:cs="Arial"/>
          <w:bCs/>
          <w:sz w:val="22"/>
          <w:szCs w:val="22"/>
        </w:rPr>
        <w:t>dohoda</w:t>
      </w:r>
      <w:r w:rsidRPr="00C338F1">
        <w:rPr>
          <w:rFonts w:ascii="Arial" w:hAnsi="Arial" w:cs="Arial"/>
          <w:bCs/>
          <w:sz w:val="22"/>
          <w:szCs w:val="22"/>
        </w:rPr>
        <w:t xml:space="preserve"> nebude měněna z důvodu použití poddodavatelů</w:t>
      </w:r>
      <w:r w:rsidR="009F385B" w:rsidRPr="00C338F1">
        <w:rPr>
          <w:rFonts w:ascii="Arial" w:hAnsi="Arial" w:cs="Arial"/>
          <w:bCs/>
          <w:sz w:val="22"/>
          <w:szCs w:val="22"/>
        </w:rPr>
        <w:t>.</w:t>
      </w:r>
    </w:p>
    <w:p w14:paraId="10456A73" w14:textId="1B725D0A" w:rsidR="001D0047" w:rsidRPr="007F43D8" w:rsidRDefault="001D0047" w:rsidP="007F43D8">
      <w:pPr>
        <w:widowControl/>
        <w:numPr>
          <w:ilvl w:val="0"/>
          <w:numId w:val="39"/>
        </w:numPr>
        <w:spacing w:after="120" w:line="276" w:lineRule="auto"/>
        <w:contextualSpacing/>
        <w:jc w:val="both"/>
        <w:textDirection w:val="btLr"/>
        <w:rPr>
          <w:rFonts w:ascii="Arial" w:hAnsi="Arial" w:cs="Arial"/>
          <w:sz w:val="22"/>
          <w:szCs w:val="18"/>
          <w:lang w:eastAsia="en-US"/>
        </w:rPr>
      </w:pPr>
      <w:r w:rsidRPr="007F43D8">
        <w:rPr>
          <w:rFonts w:ascii="Arial" w:hAnsi="Arial" w:cs="Arial"/>
          <w:sz w:val="22"/>
          <w:szCs w:val="18"/>
          <w:lang w:eastAsia="en-US"/>
        </w:rPr>
        <w:t xml:space="preserve">Poskytovatel prohlašuje, že je v dostatečné míře pojištěn pojištěním odpovědnosti za újmu způsobenou poskytovatelem nebo osobou, za niž poskytovatel odpovídá s limitem pojistného plnění minimálně 1.000.000 Kč. Poskytovatel je povinen předložit objednateli doklad o tomto pojištění nejpozději při podpisu </w:t>
      </w:r>
      <w:r w:rsidR="00800084">
        <w:rPr>
          <w:rFonts w:ascii="Arial" w:hAnsi="Arial" w:cs="Arial"/>
          <w:sz w:val="22"/>
          <w:szCs w:val="18"/>
          <w:lang w:eastAsia="en-US"/>
        </w:rPr>
        <w:t>této rámcové dohody</w:t>
      </w:r>
      <w:r w:rsidRPr="007F43D8">
        <w:rPr>
          <w:rFonts w:ascii="Arial" w:hAnsi="Arial" w:cs="Arial"/>
          <w:sz w:val="22"/>
          <w:szCs w:val="18"/>
          <w:lang w:eastAsia="en-US"/>
        </w:rPr>
        <w:t xml:space="preserve"> (prostou kopii pojistné smlouvy nebo prostou kopii pojistného certifikátu). Poskytovatel se zavazuje, že pojištění v uvedené výši a rozsahu zůstane účinné po celou dobu účinnosti této rámcové dohody, a na požádání objednatele je poskytovatel toto povinen toto prokázat nejpozději do 5 pracovních dnů od takové žádosti objednatele.</w:t>
      </w:r>
    </w:p>
    <w:p w14:paraId="72E3FC49" w14:textId="77777777" w:rsidR="00DE2B3E" w:rsidRPr="00DE2B3E" w:rsidRDefault="00DE2B3E" w:rsidP="00DE2B3E">
      <w:pPr>
        <w:widowControl/>
        <w:numPr>
          <w:ilvl w:val="0"/>
          <w:numId w:val="39"/>
        </w:numPr>
        <w:spacing w:after="120" w:line="276" w:lineRule="auto"/>
        <w:contextualSpacing/>
        <w:jc w:val="both"/>
        <w:rPr>
          <w:rFonts w:ascii="Arial" w:eastAsia="Calibri" w:hAnsi="Arial" w:cs="Arial"/>
          <w:sz w:val="22"/>
          <w:szCs w:val="18"/>
          <w:lang w:eastAsia="en-US"/>
        </w:rPr>
      </w:pPr>
      <w:r w:rsidRPr="00DE2B3E">
        <w:rPr>
          <w:rFonts w:ascii="Arial" w:hAnsi="Arial" w:cs="Arial"/>
          <w:sz w:val="22"/>
          <w:szCs w:val="18"/>
          <w:lang w:eastAsia="en-US"/>
        </w:rPr>
        <w:t xml:space="preserve">Poskytovatel prohlašuje, že </w:t>
      </w:r>
      <w:r w:rsidRPr="00DE2B3E">
        <w:rPr>
          <w:rFonts w:ascii="Arial" w:eastAsia="Calibri" w:hAnsi="Arial" w:cs="Arial"/>
          <w:sz w:val="22"/>
          <w:szCs w:val="18"/>
          <w:lang w:eastAsia="en-US"/>
        </w:rPr>
        <w:t>ve smyslu:</w:t>
      </w:r>
    </w:p>
    <w:p w14:paraId="2F527F32" w14:textId="77777777" w:rsidR="00DE2B3E" w:rsidRPr="00DE2B3E" w:rsidRDefault="00DE2B3E" w:rsidP="00DE2B3E">
      <w:pPr>
        <w:widowControl/>
        <w:numPr>
          <w:ilvl w:val="1"/>
          <w:numId w:val="39"/>
        </w:numPr>
        <w:spacing w:after="120" w:line="276" w:lineRule="auto"/>
        <w:ind w:hanging="54"/>
        <w:contextualSpacing/>
        <w:jc w:val="both"/>
        <w:rPr>
          <w:rFonts w:ascii="Arial" w:eastAsia="Calibri" w:hAnsi="Arial" w:cs="Arial"/>
          <w:sz w:val="22"/>
          <w:szCs w:val="18"/>
          <w:lang w:eastAsia="en-US"/>
        </w:rPr>
      </w:pPr>
      <w:r w:rsidRPr="00DE2B3E">
        <w:rPr>
          <w:rFonts w:ascii="Arial" w:eastAsia="Calibri" w:hAnsi="Arial" w:cs="Arial"/>
          <w:sz w:val="22"/>
          <w:szCs w:val="18"/>
          <w:lang w:eastAsia="en-US"/>
        </w:rPr>
        <w:t>čl. 2 odst. 2 Nařízení Rady (EU) č. 269/2014 ze dne 17. března 2014 o omezujících opatřeních vzhledem k činnostem narušujícím nebo ohrožujícím územní celistvost, svrchovanost a nezávislost Ukrajiny, v platném znění, (dále jen „Nařízení č. 269/2014), a</w:t>
      </w:r>
    </w:p>
    <w:p w14:paraId="0AE6729D" w14:textId="77777777" w:rsidR="00DE2B3E" w:rsidRPr="00DE2B3E" w:rsidRDefault="00DE2B3E" w:rsidP="00DE2B3E">
      <w:pPr>
        <w:widowControl/>
        <w:numPr>
          <w:ilvl w:val="1"/>
          <w:numId w:val="39"/>
        </w:numPr>
        <w:spacing w:after="120" w:line="276" w:lineRule="auto"/>
        <w:ind w:hanging="54"/>
        <w:contextualSpacing/>
        <w:jc w:val="both"/>
        <w:rPr>
          <w:rFonts w:ascii="Arial" w:eastAsia="Calibri" w:hAnsi="Arial" w:cs="Arial"/>
          <w:sz w:val="22"/>
          <w:szCs w:val="18"/>
          <w:lang w:eastAsia="en-US"/>
        </w:rPr>
      </w:pPr>
      <w:r w:rsidRPr="00DE2B3E">
        <w:rPr>
          <w:rFonts w:ascii="Arial" w:eastAsia="Calibri" w:hAnsi="Arial" w:cs="Arial"/>
          <w:sz w:val="22"/>
          <w:szCs w:val="18"/>
          <w:lang w:eastAsia="en-US"/>
        </w:rPr>
        <w:t>čl. 2 odst. 2 Nařízení Rady (EU) č. 208/2014 ze dne 5. března 2014, o omezujících opatřeních vůči některým osobám, subjektům a orgánům vzhledem k situaci na Ukrajině, v platném znění, (dále jen „Nařízení č. 208/2014“), a</w:t>
      </w:r>
    </w:p>
    <w:p w14:paraId="45C7B585" w14:textId="77777777" w:rsidR="00DE2B3E" w:rsidRPr="00DE2B3E" w:rsidRDefault="00DE2B3E" w:rsidP="00DE2B3E">
      <w:pPr>
        <w:widowControl/>
        <w:numPr>
          <w:ilvl w:val="1"/>
          <w:numId w:val="39"/>
        </w:numPr>
        <w:spacing w:after="120" w:line="276" w:lineRule="auto"/>
        <w:ind w:hanging="54"/>
        <w:contextualSpacing/>
        <w:jc w:val="both"/>
        <w:rPr>
          <w:rFonts w:ascii="Arial" w:eastAsia="Calibri" w:hAnsi="Arial" w:cs="Arial"/>
          <w:sz w:val="22"/>
          <w:szCs w:val="18"/>
          <w:lang w:eastAsia="en-US"/>
        </w:rPr>
      </w:pPr>
      <w:r w:rsidRPr="00DE2B3E">
        <w:rPr>
          <w:rFonts w:ascii="Arial" w:eastAsia="Calibri" w:hAnsi="Arial" w:cs="Arial"/>
          <w:sz w:val="22"/>
          <w:szCs w:val="18"/>
          <w:lang w:eastAsia="en-US"/>
        </w:rPr>
        <w:t xml:space="preserve">čl. 2 odst. 2 Nařízení Rady (ES) č. 765/2006 ze dne 18. května 2006 o omezujících opatřeních vůči prezidentu Lukašenkovi a některým představitelům Běloruska, v platném znění, (dále jen „Nařízení č. 765/2006“), </w:t>
      </w:r>
    </w:p>
    <w:p w14:paraId="198B89E8" w14:textId="77777777" w:rsidR="00DE2B3E" w:rsidRPr="00DE2B3E" w:rsidRDefault="00DE2B3E" w:rsidP="00DE2B3E">
      <w:pPr>
        <w:widowControl/>
        <w:spacing w:after="120"/>
        <w:ind w:left="567"/>
        <w:contextualSpacing/>
        <w:jc w:val="both"/>
        <w:rPr>
          <w:rFonts w:ascii="Arial" w:eastAsia="Calibri" w:hAnsi="Arial" w:cs="Arial"/>
          <w:sz w:val="22"/>
          <w:szCs w:val="18"/>
          <w:lang w:eastAsia="en-US"/>
        </w:rPr>
      </w:pPr>
    </w:p>
    <w:p w14:paraId="193653EA" w14:textId="77777777" w:rsidR="00DE2B3E" w:rsidRPr="00DE2B3E" w:rsidRDefault="00DE2B3E" w:rsidP="00DE2B3E">
      <w:pPr>
        <w:widowControl/>
        <w:spacing w:after="120"/>
        <w:ind w:left="480"/>
        <w:contextualSpacing/>
        <w:jc w:val="both"/>
        <w:rPr>
          <w:rFonts w:ascii="Arial" w:eastAsia="Calibri" w:hAnsi="Arial" w:cs="Arial"/>
          <w:sz w:val="22"/>
          <w:szCs w:val="18"/>
          <w:lang w:eastAsia="en-US"/>
        </w:rPr>
      </w:pPr>
      <w:r w:rsidRPr="00DE2B3E">
        <w:rPr>
          <w:rFonts w:ascii="Arial" w:eastAsia="Calibri" w:hAnsi="Arial" w:cs="Arial"/>
          <w:sz w:val="22"/>
          <w:szCs w:val="18"/>
          <w:lang w:eastAsia="en-US"/>
        </w:rPr>
        <w:t>není fyzickou nebo právnickou osobou, subjektem či orgánem nebo fyzickou nebo právnickou osobou, subjektem či orgánem s nimi spojeným uvedeným v příloze I Nařízení č. 269/2014, Nařízení č. 208/2014 nebo Nařízení č. 765/2006.</w:t>
      </w:r>
    </w:p>
    <w:p w14:paraId="543DE830" w14:textId="77777777" w:rsidR="00DE2B3E" w:rsidRPr="00DE2B3E" w:rsidRDefault="00DE2B3E" w:rsidP="00DE2B3E">
      <w:pPr>
        <w:widowControl/>
        <w:spacing w:after="120"/>
        <w:ind w:left="480"/>
        <w:contextualSpacing/>
        <w:jc w:val="both"/>
        <w:rPr>
          <w:rFonts w:ascii="Arial" w:eastAsia="Calibri" w:hAnsi="Arial" w:cs="Arial"/>
          <w:sz w:val="22"/>
          <w:szCs w:val="18"/>
          <w:lang w:eastAsia="en-US"/>
        </w:rPr>
      </w:pPr>
    </w:p>
    <w:p w14:paraId="66014B68" w14:textId="484A5498" w:rsidR="00DE2B3E" w:rsidRPr="00DE2B3E" w:rsidRDefault="00DE2B3E" w:rsidP="00DE2B3E">
      <w:pPr>
        <w:widowControl/>
        <w:numPr>
          <w:ilvl w:val="0"/>
          <w:numId w:val="39"/>
        </w:numPr>
        <w:spacing w:after="120" w:line="276" w:lineRule="auto"/>
        <w:jc w:val="both"/>
        <w:rPr>
          <w:rFonts w:ascii="Arial" w:eastAsia="Calibri" w:hAnsi="Arial" w:cs="Arial"/>
          <w:sz w:val="22"/>
          <w:szCs w:val="18"/>
          <w:lang w:eastAsia="en-US"/>
        </w:rPr>
      </w:pPr>
      <w:r w:rsidRPr="00DE2B3E">
        <w:rPr>
          <w:rFonts w:ascii="Arial" w:hAnsi="Arial" w:cs="Arial"/>
          <w:sz w:val="22"/>
          <w:szCs w:val="18"/>
          <w:lang w:eastAsia="en-US"/>
        </w:rPr>
        <w:lastRenderedPageBreak/>
        <w:t xml:space="preserve">Poskytovatel dále prohlašuje a zavazuje se, že žádné finanční prostředky ani hospodářské zdroje nebudou pro účely plnění </w:t>
      </w:r>
      <w:r w:rsidR="00E53055">
        <w:rPr>
          <w:rFonts w:ascii="Arial" w:hAnsi="Arial" w:cs="Arial"/>
          <w:sz w:val="22"/>
          <w:szCs w:val="18"/>
          <w:lang w:eastAsia="en-US"/>
        </w:rPr>
        <w:t>rámcové dohody</w:t>
      </w:r>
      <w:r w:rsidRPr="00DE2B3E">
        <w:rPr>
          <w:rFonts w:ascii="Arial" w:eastAsia="Calibri" w:hAnsi="Arial" w:cs="Arial"/>
          <w:sz w:val="22"/>
          <w:szCs w:val="18"/>
          <w:lang w:eastAsia="en-US"/>
        </w:rPr>
        <w:t>,</w:t>
      </w:r>
      <w:r w:rsidRPr="00DE2B3E">
        <w:rPr>
          <w:rFonts w:ascii="Arial" w:hAnsi="Arial" w:cs="Arial"/>
          <w:sz w:val="22"/>
          <w:szCs w:val="18"/>
          <w:lang w:eastAsia="en-US"/>
        </w:rPr>
        <w:t xml:space="preserve"> přímo ani nepřímo zpřístupněny fyzickým nebo právnickým osobám, subjektům či orgánům uvedeným v příloze I </w:t>
      </w:r>
      <w:r w:rsidRPr="00DE2B3E">
        <w:rPr>
          <w:rFonts w:ascii="Arial" w:eastAsia="Calibri" w:hAnsi="Arial" w:cs="Arial"/>
          <w:sz w:val="22"/>
          <w:szCs w:val="18"/>
          <w:lang w:eastAsia="en-US"/>
        </w:rPr>
        <w:t xml:space="preserve">Nařízení č. 269/2014, Nařízení č. 208/2014 nebo Nařízení č. 765/2006 </w:t>
      </w:r>
      <w:r w:rsidRPr="00DE2B3E">
        <w:rPr>
          <w:rFonts w:ascii="Arial" w:hAnsi="Arial" w:cs="Arial"/>
          <w:sz w:val="22"/>
          <w:szCs w:val="18"/>
          <w:lang w:eastAsia="en-US"/>
        </w:rPr>
        <w:t>nebo v jejich prospěch.</w:t>
      </w:r>
    </w:p>
    <w:p w14:paraId="5AB6CA0B" w14:textId="20D2939C" w:rsidR="00DE2B3E" w:rsidRPr="00DE2B3E" w:rsidRDefault="00DE2B3E" w:rsidP="00965F9D">
      <w:pPr>
        <w:widowControl/>
        <w:numPr>
          <w:ilvl w:val="0"/>
          <w:numId w:val="39"/>
        </w:numPr>
        <w:spacing w:after="120" w:line="276" w:lineRule="auto"/>
        <w:jc w:val="both"/>
        <w:rPr>
          <w:rFonts w:ascii="Arial" w:hAnsi="Arial" w:cs="Arial"/>
          <w:sz w:val="22"/>
          <w:szCs w:val="18"/>
          <w:lang w:eastAsia="en-US"/>
        </w:rPr>
      </w:pPr>
      <w:r w:rsidRPr="00DE2B3E">
        <w:rPr>
          <w:rFonts w:ascii="Arial" w:hAnsi="Arial" w:cs="Arial"/>
          <w:sz w:val="22"/>
          <w:szCs w:val="18"/>
          <w:lang w:eastAsia="en-US"/>
        </w:rPr>
        <w:t xml:space="preserve">Pokud by mělo v průběhu platnosti a účinnosti </w:t>
      </w:r>
      <w:r w:rsidR="00800084">
        <w:rPr>
          <w:rFonts w:ascii="Arial" w:hAnsi="Arial" w:cs="Arial"/>
          <w:sz w:val="22"/>
          <w:szCs w:val="18"/>
          <w:lang w:eastAsia="en-US"/>
        </w:rPr>
        <w:t>rámcové dohody</w:t>
      </w:r>
      <w:r w:rsidRPr="00DE2B3E">
        <w:rPr>
          <w:rFonts w:ascii="Arial" w:hAnsi="Arial" w:cs="Arial"/>
          <w:sz w:val="22"/>
          <w:szCs w:val="18"/>
          <w:lang w:eastAsia="en-US"/>
        </w:rPr>
        <w:t xml:space="preserve">, dojít k nedodržení podmínek uvedených v odst. </w:t>
      </w:r>
      <w:r w:rsidR="007F43D8" w:rsidRPr="00965F9D">
        <w:rPr>
          <w:rFonts w:ascii="Arial" w:hAnsi="Arial" w:cs="Arial"/>
          <w:sz w:val="22"/>
          <w:szCs w:val="18"/>
          <w:lang w:eastAsia="en-US"/>
        </w:rPr>
        <w:t>3</w:t>
      </w:r>
      <w:r w:rsidRPr="00DE2B3E">
        <w:rPr>
          <w:rFonts w:ascii="Arial" w:hAnsi="Arial" w:cs="Arial"/>
          <w:sz w:val="22"/>
          <w:szCs w:val="18"/>
          <w:lang w:eastAsia="en-US"/>
        </w:rPr>
        <w:t xml:space="preserve"> nebo </w:t>
      </w:r>
      <w:r w:rsidR="007F43D8" w:rsidRPr="00965F9D">
        <w:rPr>
          <w:rFonts w:ascii="Arial" w:hAnsi="Arial" w:cs="Arial"/>
          <w:sz w:val="22"/>
          <w:szCs w:val="18"/>
          <w:lang w:eastAsia="en-US"/>
        </w:rPr>
        <w:t>4</w:t>
      </w:r>
      <w:r w:rsidRPr="00DE2B3E">
        <w:rPr>
          <w:rFonts w:ascii="Arial" w:hAnsi="Arial" w:cs="Arial"/>
          <w:sz w:val="22"/>
          <w:szCs w:val="18"/>
          <w:lang w:eastAsia="en-US"/>
        </w:rPr>
        <w:t xml:space="preserve"> tohoto článku </w:t>
      </w:r>
      <w:r w:rsidR="00E53055">
        <w:rPr>
          <w:rFonts w:ascii="Arial" w:hAnsi="Arial" w:cs="Arial"/>
          <w:sz w:val="22"/>
          <w:szCs w:val="18"/>
          <w:lang w:eastAsia="en-US"/>
        </w:rPr>
        <w:t>rámcové dohody</w:t>
      </w:r>
      <w:r w:rsidRPr="00DE2B3E">
        <w:rPr>
          <w:rFonts w:ascii="Arial" w:hAnsi="Arial" w:cs="Arial"/>
          <w:sz w:val="22"/>
          <w:szCs w:val="18"/>
          <w:lang w:eastAsia="en-US"/>
        </w:rPr>
        <w:t xml:space="preserve">, poskytovatel se zavazuje bezodkladně, od momentu, kdy se o dané změně okolností dozví, o této skutečnosti písemně objednatele informovat. </w:t>
      </w:r>
    </w:p>
    <w:p w14:paraId="3171EC1A" w14:textId="2FAADCE1" w:rsidR="00DE2B3E" w:rsidRPr="00DE2B3E" w:rsidRDefault="00DE2B3E" w:rsidP="00E53055">
      <w:pPr>
        <w:widowControl/>
        <w:numPr>
          <w:ilvl w:val="0"/>
          <w:numId w:val="39"/>
        </w:numPr>
        <w:spacing w:after="120" w:line="276" w:lineRule="auto"/>
        <w:jc w:val="both"/>
        <w:rPr>
          <w:rFonts w:ascii="Arial" w:hAnsi="Arial" w:cs="Arial"/>
          <w:sz w:val="22"/>
          <w:szCs w:val="18"/>
          <w:lang w:eastAsia="en-US"/>
        </w:rPr>
      </w:pPr>
      <w:r w:rsidRPr="00DE2B3E">
        <w:rPr>
          <w:rFonts w:ascii="Arial" w:hAnsi="Arial" w:cs="Arial"/>
          <w:sz w:val="22"/>
          <w:szCs w:val="18"/>
          <w:lang w:eastAsia="en-US"/>
        </w:rPr>
        <w:t xml:space="preserve">V případě porušení některé z povinností v odst. </w:t>
      </w:r>
      <w:r w:rsidR="007F43D8" w:rsidRPr="00E53055">
        <w:rPr>
          <w:rFonts w:ascii="Arial" w:hAnsi="Arial" w:cs="Arial"/>
          <w:sz w:val="22"/>
          <w:szCs w:val="18"/>
          <w:lang w:eastAsia="en-US"/>
        </w:rPr>
        <w:t>3</w:t>
      </w:r>
      <w:r w:rsidRPr="00DE2B3E">
        <w:rPr>
          <w:rFonts w:ascii="Arial" w:hAnsi="Arial" w:cs="Arial"/>
          <w:sz w:val="22"/>
          <w:szCs w:val="18"/>
          <w:lang w:eastAsia="en-US"/>
        </w:rPr>
        <w:t xml:space="preserve">, </w:t>
      </w:r>
      <w:r w:rsidR="007F43D8" w:rsidRPr="00E53055">
        <w:rPr>
          <w:rFonts w:ascii="Arial" w:hAnsi="Arial" w:cs="Arial"/>
          <w:sz w:val="22"/>
          <w:szCs w:val="18"/>
          <w:lang w:eastAsia="en-US"/>
        </w:rPr>
        <w:t>4</w:t>
      </w:r>
      <w:r w:rsidRPr="00DE2B3E">
        <w:rPr>
          <w:rFonts w:ascii="Arial" w:hAnsi="Arial" w:cs="Arial"/>
          <w:sz w:val="22"/>
          <w:szCs w:val="18"/>
          <w:lang w:eastAsia="en-US"/>
        </w:rPr>
        <w:t xml:space="preserve"> nebo </w:t>
      </w:r>
      <w:r w:rsidR="00965F9D" w:rsidRPr="00E53055">
        <w:rPr>
          <w:rFonts w:ascii="Arial" w:hAnsi="Arial" w:cs="Arial"/>
          <w:sz w:val="22"/>
          <w:szCs w:val="18"/>
          <w:lang w:eastAsia="en-US"/>
        </w:rPr>
        <w:t>5</w:t>
      </w:r>
      <w:r w:rsidRPr="00DE2B3E">
        <w:rPr>
          <w:rFonts w:ascii="Arial" w:hAnsi="Arial" w:cs="Arial"/>
          <w:sz w:val="22"/>
          <w:szCs w:val="18"/>
          <w:lang w:eastAsia="en-US"/>
        </w:rPr>
        <w:t xml:space="preserve"> tohoto článku </w:t>
      </w:r>
      <w:r w:rsidR="00E53055">
        <w:rPr>
          <w:rFonts w:ascii="Arial" w:hAnsi="Arial" w:cs="Arial"/>
          <w:sz w:val="22"/>
          <w:szCs w:val="18"/>
          <w:lang w:eastAsia="en-US"/>
        </w:rPr>
        <w:t>rámcové dohody</w:t>
      </w:r>
      <w:r w:rsidRPr="00DE2B3E">
        <w:rPr>
          <w:rFonts w:ascii="Arial" w:hAnsi="Arial" w:cs="Arial"/>
          <w:sz w:val="22"/>
          <w:szCs w:val="18"/>
          <w:lang w:eastAsia="en-US"/>
        </w:rPr>
        <w:t xml:space="preserve"> ze strany poskytovatele nebo ukáže-li se prohlášení dle odst. </w:t>
      </w:r>
      <w:r w:rsidR="00421150" w:rsidRPr="00E53055">
        <w:rPr>
          <w:rFonts w:ascii="Arial" w:hAnsi="Arial" w:cs="Arial"/>
          <w:sz w:val="22"/>
          <w:szCs w:val="18"/>
          <w:lang w:eastAsia="en-US"/>
        </w:rPr>
        <w:t>3</w:t>
      </w:r>
      <w:r w:rsidRPr="00DE2B3E">
        <w:rPr>
          <w:rFonts w:ascii="Arial" w:hAnsi="Arial" w:cs="Arial"/>
          <w:sz w:val="22"/>
          <w:szCs w:val="18"/>
          <w:lang w:eastAsia="en-US"/>
        </w:rPr>
        <w:t xml:space="preserve"> nebo </w:t>
      </w:r>
      <w:r w:rsidR="00421150" w:rsidRPr="00E53055">
        <w:rPr>
          <w:rFonts w:ascii="Arial" w:hAnsi="Arial" w:cs="Arial"/>
          <w:sz w:val="22"/>
          <w:szCs w:val="18"/>
          <w:lang w:eastAsia="en-US"/>
        </w:rPr>
        <w:t>4</w:t>
      </w:r>
      <w:r w:rsidRPr="00DE2B3E">
        <w:rPr>
          <w:rFonts w:ascii="Arial" w:hAnsi="Arial" w:cs="Arial"/>
          <w:sz w:val="22"/>
          <w:szCs w:val="18"/>
          <w:lang w:eastAsia="en-US"/>
        </w:rPr>
        <w:t xml:space="preserve"> tohoto článku </w:t>
      </w:r>
      <w:r w:rsidR="00E53055" w:rsidRPr="00E53055">
        <w:rPr>
          <w:rFonts w:ascii="Arial" w:hAnsi="Arial" w:cs="Arial"/>
          <w:sz w:val="22"/>
          <w:szCs w:val="18"/>
          <w:lang w:eastAsia="en-US"/>
        </w:rPr>
        <w:t>rámcové dohody</w:t>
      </w:r>
      <w:r w:rsidRPr="00DE2B3E">
        <w:rPr>
          <w:rFonts w:ascii="Arial" w:hAnsi="Arial" w:cs="Arial"/>
          <w:sz w:val="22"/>
          <w:szCs w:val="18"/>
          <w:lang w:eastAsia="en-US"/>
        </w:rPr>
        <w:t xml:space="preserve"> nepravdivým, má objednatel právo uplatnit vůči poskytovateli nárok na smluvní pokutu ve výši 100 000 Kč, a poskytovatel je povinen ji za každý jednotlivý případ porušení uhradit.</w:t>
      </w:r>
    </w:p>
    <w:p w14:paraId="7A7B6EB1" w14:textId="49758EA1" w:rsidR="00DE2B3E" w:rsidRPr="00DE2B3E" w:rsidRDefault="00DE2B3E" w:rsidP="00E53055">
      <w:pPr>
        <w:widowControl/>
        <w:numPr>
          <w:ilvl w:val="0"/>
          <w:numId w:val="39"/>
        </w:numPr>
        <w:spacing w:after="120" w:line="276" w:lineRule="auto"/>
        <w:jc w:val="both"/>
        <w:rPr>
          <w:rFonts w:ascii="Arial" w:hAnsi="Arial" w:cs="Arial"/>
          <w:sz w:val="22"/>
          <w:szCs w:val="18"/>
          <w:lang w:eastAsia="en-US"/>
        </w:rPr>
      </w:pPr>
      <w:r w:rsidRPr="00DE2B3E">
        <w:rPr>
          <w:rFonts w:ascii="Arial" w:hAnsi="Arial" w:cs="Arial"/>
          <w:sz w:val="22"/>
          <w:szCs w:val="18"/>
          <w:lang w:eastAsia="en-US"/>
        </w:rPr>
        <w:t xml:space="preserve">Porušení povinnosti poskytovatele dle odst. </w:t>
      </w:r>
      <w:r w:rsidR="00421150" w:rsidRPr="00E53055">
        <w:rPr>
          <w:rFonts w:ascii="Arial" w:hAnsi="Arial" w:cs="Arial"/>
          <w:sz w:val="22"/>
          <w:szCs w:val="18"/>
          <w:lang w:eastAsia="en-US"/>
        </w:rPr>
        <w:t>3</w:t>
      </w:r>
      <w:r w:rsidRPr="00DE2B3E">
        <w:rPr>
          <w:rFonts w:ascii="Arial" w:hAnsi="Arial" w:cs="Arial"/>
          <w:sz w:val="22"/>
          <w:szCs w:val="18"/>
          <w:lang w:eastAsia="en-US"/>
        </w:rPr>
        <w:t xml:space="preserve">, </w:t>
      </w:r>
      <w:r w:rsidR="00421150" w:rsidRPr="00E53055">
        <w:rPr>
          <w:rFonts w:ascii="Arial" w:hAnsi="Arial" w:cs="Arial"/>
          <w:sz w:val="22"/>
          <w:szCs w:val="18"/>
          <w:lang w:eastAsia="en-US"/>
        </w:rPr>
        <w:t>4</w:t>
      </w:r>
      <w:r w:rsidRPr="00DE2B3E">
        <w:rPr>
          <w:rFonts w:ascii="Arial" w:hAnsi="Arial" w:cs="Arial"/>
          <w:sz w:val="22"/>
          <w:szCs w:val="18"/>
          <w:lang w:eastAsia="en-US"/>
        </w:rPr>
        <w:t xml:space="preserve"> nebo </w:t>
      </w:r>
      <w:r w:rsidR="00421150" w:rsidRPr="00E53055">
        <w:rPr>
          <w:rFonts w:ascii="Arial" w:hAnsi="Arial" w:cs="Arial"/>
          <w:sz w:val="22"/>
          <w:szCs w:val="18"/>
          <w:lang w:eastAsia="en-US"/>
        </w:rPr>
        <w:t>5</w:t>
      </w:r>
      <w:r w:rsidRPr="00DE2B3E">
        <w:rPr>
          <w:rFonts w:ascii="Arial" w:hAnsi="Arial" w:cs="Arial"/>
          <w:sz w:val="22"/>
          <w:szCs w:val="18"/>
          <w:lang w:eastAsia="en-US"/>
        </w:rPr>
        <w:t xml:space="preserve"> tohoto článku </w:t>
      </w:r>
      <w:r w:rsidR="00E53055" w:rsidRPr="00E53055">
        <w:rPr>
          <w:rFonts w:ascii="Arial" w:hAnsi="Arial" w:cs="Arial"/>
          <w:sz w:val="22"/>
          <w:szCs w:val="18"/>
          <w:lang w:eastAsia="en-US"/>
        </w:rPr>
        <w:t>rámcové dohody</w:t>
      </w:r>
      <w:r w:rsidRPr="00DE2B3E">
        <w:rPr>
          <w:rFonts w:ascii="Arial" w:hAnsi="Arial" w:cs="Arial"/>
          <w:sz w:val="22"/>
          <w:szCs w:val="18"/>
          <w:lang w:eastAsia="en-US"/>
        </w:rPr>
        <w:t xml:space="preserve"> je považováno za podstatné porušení </w:t>
      </w:r>
      <w:r w:rsidR="00800084">
        <w:rPr>
          <w:rFonts w:ascii="Arial" w:hAnsi="Arial" w:cs="Arial"/>
          <w:sz w:val="22"/>
          <w:szCs w:val="18"/>
          <w:lang w:eastAsia="en-US"/>
        </w:rPr>
        <w:t>rámcové dohody</w:t>
      </w:r>
      <w:r w:rsidRPr="00DE2B3E">
        <w:rPr>
          <w:rFonts w:ascii="Arial" w:hAnsi="Arial" w:cs="Arial"/>
          <w:sz w:val="22"/>
          <w:szCs w:val="18"/>
          <w:lang w:eastAsia="en-US"/>
        </w:rPr>
        <w:t xml:space="preserve">, na jehož základě má objednatel právo od </w:t>
      </w:r>
      <w:r w:rsidR="00E53055" w:rsidRPr="00E53055">
        <w:rPr>
          <w:rFonts w:ascii="Arial" w:hAnsi="Arial" w:cs="Arial"/>
          <w:sz w:val="22"/>
          <w:szCs w:val="18"/>
          <w:lang w:eastAsia="en-US"/>
        </w:rPr>
        <w:t>rámcové dohody</w:t>
      </w:r>
      <w:r w:rsidRPr="00DE2B3E">
        <w:rPr>
          <w:rFonts w:ascii="Arial" w:hAnsi="Arial" w:cs="Arial"/>
          <w:sz w:val="22"/>
          <w:szCs w:val="18"/>
          <w:lang w:eastAsia="en-US"/>
        </w:rPr>
        <w:t xml:space="preserve"> odstoupit.</w:t>
      </w:r>
    </w:p>
    <w:p w14:paraId="7637C2C3" w14:textId="2BB094FE" w:rsidR="00106573" w:rsidRPr="00F0427E" w:rsidRDefault="00106573" w:rsidP="00106573">
      <w:pPr>
        <w:widowControl/>
        <w:numPr>
          <w:ilvl w:val="0"/>
          <w:numId w:val="39"/>
        </w:numPr>
        <w:tabs>
          <w:tab w:val="num" w:pos="928"/>
        </w:tabs>
        <w:autoSpaceDN w:val="0"/>
        <w:spacing w:after="120"/>
        <w:jc w:val="both"/>
        <w:rPr>
          <w:rFonts w:ascii="Arial" w:hAnsi="Arial" w:cs="Arial"/>
          <w:color w:val="000000"/>
          <w:sz w:val="22"/>
          <w:szCs w:val="22"/>
        </w:rPr>
      </w:pPr>
      <w:r w:rsidRPr="00F0427E">
        <w:rPr>
          <w:rFonts w:ascii="Arial" w:hAnsi="Arial" w:cs="Arial"/>
          <w:color w:val="000000"/>
          <w:sz w:val="22"/>
          <w:szCs w:val="22"/>
        </w:rPr>
        <w:t>Poskytovatel prohlašuje, že ke dni podpisu rámcové dohody disponuje a má platný certifikát ISO</w:t>
      </w:r>
      <w:r w:rsidR="00D248F0" w:rsidRPr="00F0427E">
        <w:rPr>
          <w:rFonts w:ascii="Arial" w:hAnsi="Arial" w:cs="Arial"/>
          <w:color w:val="000000"/>
          <w:sz w:val="22"/>
          <w:szCs w:val="22"/>
        </w:rPr>
        <w:t>/IEC</w:t>
      </w:r>
      <w:r w:rsidRPr="00F0427E">
        <w:rPr>
          <w:rFonts w:ascii="Arial" w:hAnsi="Arial" w:cs="Arial"/>
          <w:color w:val="000000"/>
          <w:sz w:val="22"/>
          <w:szCs w:val="22"/>
        </w:rPr>
        <w:t xml:space="preserve"> 27001 – Systém řízení bezpečnosti informací a je povinen ho po celou dobu platnosti a účinnosti této rámcové dohody udržovat v platnosti. Poskytovatel je povinen na požádání objednatele kdykoli prokázat splnění této své povinnosti, a to nejpozději do 10 kalendářních dnů od doručení takové žádosti objednatele. Porušení povinnosti poskytovatele udržovat v platnosti certifikát ISO</w:t>
      </w:r>
      <w:r w:rsidR="00D248F0" w:rsidRPr="00F0427E">
        <w:rPr>
          <w:rFonts w:ascii="Arial" w:hAnsi="Arial" w:cs="Arial"/>
          <w:color w:val="000000"/>
          <w:sz w:val="22"/>
          <w:szCs w:val="22"/>
        </w:rPr>
        <w:t>/IEC</w:t>
      </w:r>
      <w:r w:rsidRPr="00F0427E">
        <w:rPr>
          <w:rFonts w:ascii="Arial" w:hAnsi="Arial" w:cs="Arial"/>
          <w:color w:val="000000"/>
          <w:sz w:val="22"/>
          <w:szCs w:val="22"/>
        </w:rPr>
        <w:t xml:space="preserve"> 27001 po celou dobu platnosti a účinnosti této rámcové dohody, nebo skutečnost, že poskytovatel neprokázal držení tohoto certifikátu na výzvu objednatele dle tohoto odstavce, představuje podstatné porušení rámcové dohody ve smyslu ujednání uvedeném v článku XIII odst. 5 rámcové dohody.</w:t>
      </w:r>
    </w:p>
    <w:p w14:paraId="20633692" w14:textId="77777777" w:rsidR="00461E0E" w:rsidRPr="001D0047" w:rsidRDefault="00461E0E" w:rsidP="00FE483C">
      <w:pPr>
        <w:pStyle w:val="Heading2Podkapitolazkladnkapitolyh2hlavickaF2F21ASAPHeading2NadpiNadpis2TPAMajorSection2sub-sect21sub-sect122sub-sect2211sub-sect11Podkapitola1NadpiskapitolyVHead2VHead21VHead220berschrift21berschrift2HH22m"/>
        <w:ind w:left="-1056"/>
        <w:jc w:val="both"/>
        <w:rPr>
          <w:rFonts w:ascii="Arial" w:eastAsia="Arial" w:hAnsi="Arial" w:cs="Arial"/>
          <w:color w:val="000000"/>
          <w:sz w:val="22"/>
          <w:szCs w:val="22"/>
        </w:rPr>
      </w:pPr>
    </w:p>
    <w:p w14:paraId="4D94D537" w14:textId="77777777" w:rsidR="001D0047" w:rsidRPr="004746E6" w:rsidRDefault="001D0047" w:rsidP="008B0930">
      <w:pPr>
        <w:pStyle w:val="Odstavecseseznamem"/>
        <w:spacing w:after="120"/>
        <w:ind w:left="426"/>
        <w:jc w:val="both"/>
        <w:rPr>
          <w:rFonts w:ascii="Arial" w:hAnsi="Arial" w:cs="Arial"/>
          <w:bCs/>
          <w:sz w:val="22"/>
          <w:szCs w:val="22"/>
        </w:rPr>
      </w:pPr>
    </w:p>
    <w:p w14:paraId="08CBEFA0" w14:textId="77777777" w:rsidR="008B0930" w:rsidRPr="008B0930" w:rsidRDefault="008B0930" w:rsidP="008B0930">
      <w:pPr>
        <w:spacing w:after="120"/>
        <w:jc w:val="center"/>
        <w:rPr>
          <w:rFonts w:ascii="Arial" w:eastAsiaTheme="minorEastAsia" w:hAnsi="Arial" w:cs="Arial"/>
          <w:sz w:val="22"/>
          <w:szCs w:val="22"/>
        </w:rPr>
      </w:pPr>
      <w:r w:rsidRPr="008B0930">
        <w:rPr>
          <w:rFonts w:ascii="Arial" w:eastAsiaTheme="minorEastAsia" w:hAnsi="Arial" w:cs="Arial"/>
          <w:b/>
          <w:caps/>
          <w:color w:val="000000"/>
          <w:sz w:val="22"/>
          <w:szCs w:val="22"/>
        </w:rPr>
        <w:t xml:space="preserve"> X</w:t>
      </w:r>
      <w:r w:rsidR="004746E6">
        <w:rPr>
          <w:rFonts w:ascii="Arial" w:eastAsiaTheme="minorEastAsia" w:hAnsi="Arial" w:cs="Arial"/>
          <w:b/>
          <w:caps/>
          <w:color w:val="000000"/>
          <w:sz w:val="22"/>
          <w:szCs w:val="22"/>
        </w:rPr>
        <w:t>I</w:t>
      </w:r>
      <w:r w:rsidRPr="008B0930">
        <w:rPr>
          <w:rFonts w:ascii="Arial" w:eastAsiaTheme="minorEastAsia" w:hAnsi="Arial" w:cs="Arial"/>
          <w:b/>
          <w:caps/>
          <w:color w:val="000000"/>
          <w:sz w:val="22"/>
          <w:szCs w:val="22"/>
        </w:rPr>
        <w:t xml:space="preserve">I. </w:t>
      </w:r>
      <w:r w:rsidRPr="008B0930">
        <w:rPr>
          <w:rFonts w:ascii="Arial" w:eastAsiaTheme="minorEastAsia" w:hAnsi="Arial" w:cs="Arial"/>
          <w:b/>
          <w:caps/>
          <w:color w:val="000000"/>
          <w:sz w:val="22"/>
          <w:szCs w:val="22"/>
        </w:rPr>
        <w:tab/>
        <w:t>VYŠŠÍ MOC</w:t>
      </w:r>
    </w:p>
    <w:p w14:paraId="12B48DCB" w14:textId="77777777" w:rsidR="008B0930" w:rsidRPr="008B0930" w:rsidRDefault="008B0930" w:rsidP="008B0930">
      <w:pPr>
        <w:widowControl/>
        <w:numPr>
          <w:ilvl w:val="0"/>
          <w:numId w:val="28"/>
        </w:numPr>
        <w:tabs>
          <w:tab w:val="clear" w:pos="360"/>
          <w:tab w:val="num" w:pos="426"/>
        </w:tabs>
        <w:spacing w:after="120"/>
        <w:ind w:left="426" w:hanging="426"/>
        <w:jc w:val="both"/>
        <w:rPr>
          <w:rFonts w:ascii="Arial" w:eastAsiaTheme="minorEastAsia" w:hAnsi="Arial" w:cs="Arial"/>
          <w:sz w:val="22"/>
          <w:szCs w:val="22"/>
        </w:rPr>
      </w:pPr>
      <w:r w:rsidRPr="008B0930">
        <w:rPr>
          <w:rFonts w:ascii="Arial" w:eastAsiaTheme="minorEastAsia" w:hAnsi="Arial" w:cs="Arial"/>
          <w:sz w:val="22"/>
          <w:szCs w:val="22"/>
        </w:rPr>
        <w:t xml:space="preserve">Pro účely této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 xml:space="preserve"> znamená "vyšší moc" takovou mimořádnou a neodvratitelnou událost mimo kontrolu smluvní strany, jež se na ni odvolává, kterou nemohla předvídat při uzavření této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 xml:space="preserve"> a která jí brání v plnění závazků vyplývajících z této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 xml:space="preserve">. Takové události mohou být kromě dalších případů zejména: </w:t>
      </w:r>
      <w:proofErr w:type="gramStart"/>
      <w:r w:rsidRPr="008B0930">
        <w:rPr>
          <w:rFonts w:ascii="Arial" w:eastAsiaTheme="minorEastAsia" w:hAnsi="Arial" w:cs="Arial"/>
          <w:sz w:val="22"/>
          <w:szCs w:val="22"/>
        </w:rPr>
        <w:t>živelné</w:t>
      </w:r>
      <w:proofErr w:type="gramEnd"/>
      <w:r w:rsidRPr="008B0930">
        <w:rPr>
          <w:rFonts w:ascii="Arial" w:eastAsiaTheme="minorEastAsia" w:hAnsi="Arial" w:cs="Arial"/>
          <w:sz w:val="22"/>
          <w:szCs w:val="22"/>
        </w:rPr>
        <w:t xml:space="preserve"> pohromy, války, revoluce, požáry velkého rozsahu, zemětřesení, záplavy, dopravní embarga, generální stávky a stávky celého průmyslového odvětví, pokud mají dopad </w:t>
      </w:r>
      <w:r w:rsidR="004746E6">
        <w:rPr>
          <w:rFonts w:ascii="Arial" w:eastAsiaTheme="minorEastAsia" w:hAnsi="Arial" w:cs="Arial"/>
          <w:sz w:val="22"/>
          <w:szCs w:val="22"/>
        </w:rPr>
        <w:t>na poskytovatele</w:t>
      </w:r>
      <w:r w:rsidRPr="008B0930">
        <w:rPr>
          <w:rFonts w:ascii="Arial" w:eastAsiaTheme="minorEastAsia" w:hAnsi="Arial" w:cs="Arial"/>
          <w:sz w:val="22"/>
          <w:szCs w:val="22"/>
        </w:rPr>
        <w:t xml:space="preserve"> a ovlivňují jeho plnění dle této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 xml:space="preserve">. Za okolnost vyšší moci se nepovažují chyby nebo zanedbání ze strany </w:t>
      </w:r>
      <w:r w:rsidR="004746E6">
        <w:rPr>
          <w:rFonts w:ascii="Arial" w:eastAsiaTheme="minorEastAsia" w:hAnsi="Arial" w:cs="Arial"/>
          <w:sz w:val="22"/>
          <w:szCs w:val="22"/>
        </w:rPr>
        <w:t>poskytovatele</w:t>
      </w:r>
      <w:r w:rsidRPr="008B0930">
        <w:rPr>
          <w:rFonts w:ascii="Arial" w:eastAsiaTheme="minorEastAsia" w:hAnsi="Arial" w:cs="Arial"/>
          <w:sz w:val="22"/>
          <w:szCs w:val="22"/>
        </w:rPr>
        <w:t>, výpadky v dodávce energie a ve výrobě, místní a podnikové stávky apod. Vyšší mocí není selhání poddodavatele, pokud by nenastalo z důvodů shora uvedených.</w:t>
      </w:r>
    </w:p>
    <w:p w14:paraId="0DCE048C" w14:textId="77777777" w:rsidR="008B0930" w:rsidRPr="008B0930" w:rsidRDefault="008B0930" w:rsidP="008B0930">
      <w:pPr>
        <w:widowControl/>
        <w:numPr>
          <w:ilvl w:val="0"/>
          <w:numId w:val="28"/>
        </w:numPr>
        <w:tabs>
          <w:tab w:val="clear" w:pos="360"/>
          <w:tab w:val="num" w:pos="426"/>
        </w:tabs>
        <w:spacing w:after="120"/>
        <w:ind w:left="426" w:hanging="426"/>
        <w:jc w:val="both"/>
        <w:rPr>
          <w:rFonts w:ascii="Arial" w:eastAsiaTheme="minorEastAsia" w:hAnsi="Arial" w:cs="Arial"/>
          <w:sz w:val="22"/>
          <w:szCs w:val="22"/>
        </w:rPr>
      </w:pPr>
      <w:r w:rsidRPr="008B0930">
        <w:rPr>
          <w:rFonts w:ascii="Arial" w:eastAsiaTheme="minorEastAsia" w:hAnsi="Arial" w:cs="Arial"/>
          <w:sz w:val="22"/>
          <w:szCs w:val="22"/>
        </w:rPr>
        <w:t>Jestliže je zřejmé, že v důsledku událostí, uvedených v odstavci 1, p</w:t>
      </w:r>
      <w:r w:rsidR="004746E6">
        <w:rPr>
          <w:rFonts w:ascii="Arial" w:eastAsiaTheme="minorEastAsia" w:hAnsi="Arial" w:cs="Arial"/>
          <w:sz w:val="22"/>
          <w:szCs w:val="22"/>
        </w:rPr>
        <w:t>oskytovatel</w:t>
      </w:r>
      <w:r w:rsidRPr="008B0930">
        <w:rPr>
          <w:rFonts w:ascii="Arial" w:eastAsiaTheme="minorEastAsia" w:hAnsi="Arial" w:cs="Arial"/>
          <w:sz w:val="22"/>
          <w:szCs w:val="22"/>
        </w:rPr>
        <w:t xml:space="preserve"> nebude schopen dokončit práce, či splnit jinou povinnost, ve smluveném termínu, pak o tom p</w:t>
      </w:r>
      <w:r w:rsidR="004746E6">
        <w:rPr>
          <w:rFonts w:ascii="Arial" w:eastAsiaTheme="minorEastAsia" w:hAnsi="Arial" w:cs="Arial"/>
          <w:sz w:val="22"/>
          <w:szCs w:val="22"/>
        </w:rPr>
        <w:t>oskytovatel</w:t>
      </w:r>
      <w:r w:rsidRPr="008B0930">
        <w:rPr>
          <w:rFonts w:ascii="Arial" w:eastAsiaTheme="minorEastAsia" w:hAnsi="Arial" w:cs="Arial"/>
          <w:sz w:val="22"/>
          <w:szCs w:val="22"/>
        </w:rPr>
        <w:t xml:space="preserve"> bezodkladně uvědomí </w:t>
      </w:r>
      <w:r w:rsidR="004746E6">
        <w:rPr>
          <w:rFonts w:ascii="Arial" w:eastAsiaTheme="minorEastAsia" w:hAnsi="Arial" w:cs="Arial"/>
          <w:sz w:val="22"/>
          <w:szCs w:val="22"/>
        </w:rPr>
        <w:t>objednatele</w:t>
      </w:r>
      <w:r w:rsidRPr="008B0930">
        <w:rPr>
          <w:rFonts w:ascii="Arial" w:eastAsiaTheme="minorEastAsia" w:hAnsi="Arial" w:cs="Arial"/>
          <w:sz w:val="22"/>
          <w:szCs w:val="22"/>
        </w:rPr>
        <w:t xml:space="preserve">. Smluvní strany se bez zbytečného odkladu dohodnou na řešení této situace a dohodnou další postup plnění díla dle této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w:t>
      </w:r>
    </w:p>
    <w:p w14:paraId="3391324C" w14:textId="77777777" w:rsidR="008B0930" w:rsidRPr="008B0930" w:rsidRDefault="008B0930" w:rsidP="008B0930">
      <w:pPr>
        <w:widowControl/>
        <w:numPr>
          <w:ilvl w:val="0"/>
          <w:numId w:val="28"/>
        </w:numPr>
        <w:tabs>
          <w:tab w:val="clear" w:pos="360"/>
          <w:tab w:val="num" w:pos="426"/>
        </w:tabs>
        <w:spacing w:after="120"/>
        <w:ind w:left="426" w:hanging="426"/>
        <w:jc w:val="both"/>
        <w:rPr>
          <w:rFonts w:ascii="Arial" w:eastAsiaTheme="minorEastAsia" w:hAnsi="Arial" w:cs="Arial"/>
          <w:sz w:val="22"/>
          <w:szCs w:val="22"/>
        </w:rPr>
      </w:pPr>
      <w:r w:rsidRPr="008B0930">
        <w:rPr>
          <w:rFonts w:ascii="Arial" w:eastAsiaTheme="minorEastAsia" w:hAnsi="Arial" w:cs="Arial"/>
          <w:sz w:val="22"/>
          <w:szCs w:val="22"/>
        </w:rPr>
        <w:t xml:space="preserve">Jestliže kterákoliv ze stran nemůže plnit své smluvní závazky z důvodu vyšší moci, projednají strany tento případ mezi sebou a rozhodnou o možných postupech. Nedojde-li k takovéto dohodě, má kterákoliv strana právo od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sidRPr="008B0930">
        <w:rPr>
          <w:rFonts w:ascii="Arial" w:eastAsiaTheme="minorEastAsia" w:hAnsi="Arial" w:cs="Arial"/>
          <w:sz w:val="22"/>
          <w:szCs w:val="22"/>
        </w:rPr>
        <w:t xml:space="preserve"> odstoupit, pokud od vzniku zásahu vyšší moci znemožňujícího plnění uplynula doba delší než tři měsíce a vadný stav trvá.</w:t>
      </w:r>
    </w:p>
    <w:p w14:paraId="6443535E" w14:textId="77777777" w:rsidR="008B0930" w:rsidRPr="008B0930" w:rsidRDefault="008B0930" w:rsidP="008B0930">
      <w:pPr>
        <w:widowControl/>
        <w:numPr>
          <w:ilvl w:val="0"/>
          <w:numId w:val="28"/>
        </w:numPr>
        <w:tabs>
          <w:tab w:val="clear" w:pos="360"/>
          <w:tab w:val="num" w:pos="426"/>
        </w:tabs>
        <w:spacing w:after="120"/>
        <w:ind w:left="426" w:hanging="426"/>
        <w:jc w:val="both"/>
        <w:rPr>
          <w:rFonts w:ascii="Arial" w:eastAsiaTheme="minorEastAsia" w:hAnsi="Arial" w:cs="Arial"/>
          <w:sz w:val="22"/>
          <w:szCs w:val="22"/>
        </w:rPr>
      </w:pPr>
      <w:r w:rsidRPr="008B0930">
        <w:rPr>
          <w:rFonts w:ascii="Arial" w:eastAsiaTheme="minorEastAsia" w:hAnsi="Arial" w:cs="Arial"/>
          <w:sz w:val="22"/>
          <w:szCs w:val="22"/>
        </w:rPr>
        <w:lastRenderedPageBreak/>
        <w:t>Nastane-li případ vyšší moci, pak strana, která uplatňuje nároky z důvodu vyšší moci, předloží druhé straně doklady, týkající se tohoto případu.</w:t>
      </w:r>
    </w:p>
    <w:p w14:paraId="05E21B1D" w14:textId="77777777" w:rsidR="008B0930" w:rsidRDefault="008B0930" w:rsidP="008B0930">
      <w:pPr>
        <w:widowControl/>
        <w:numPr>
          <w:ilvl w:val="0"/>
          <w:numId w:val="28"/>
        </w:numPr>
        <w:tabs>
          <w:tab w:val="clear" w:pos="360"/>
          <w:tab w:val="num" w:pos="426"/>
        </w:tabs>
        <w:spacing w:after="120"/>
        <w:ind w:left="426" w:hanging="426"/>
        <w:jc w:val="both"/>
        <w:rPr>
          <w:rFonts w:ascii="Arial" w:eastAsiaTheme="minorEastAsia" w:hAnsi="Arial" w:cs="Arial"/>
        </w:rPr>
      </w:pPr>
      <w:r w:rsidRPr="008B0930">
        <w:rPr>
          <w:rFonts w:ascii="Arial" w:eastAsiaTheme="minorEastAsia" w:hAnsi="Arial" w:cs="Arial"/>
          <w:sz w:val="22"/>
          <w:szCs w:val="22"/>
        </w:rPr>
        <w:t xml:space="preserve">Smluvní strany výslovně uvádějí, že skutečnost, že nastala situace způsobená vyšší mocí, nemá vliv na ujednání týkající se smluvních pokut, tj. povinnost uhradit smluvní pokutu není vyšší mocí dotčena (absolutní objektivní odpovědnost v souladu s § 2048 a násl. OZ), stejně jako tato skutečnost nemá vliv na ujednání týkajících se práva na odstoupení od </w:t>
      </w:r>
      <w:r w:rsidR="004746E6">
        <w:rPr>
          <w:rFonts w:ascii="Arial" w:eastAsiaTheme="minorEastAsia" w:hAnsi="Arial" w:cs="Arial"/>
          <w:sz w:val="22"/>
          <w:szCs w:val="22"/>
        </w:rPr>
        <w:t>r</w:t>
      </w:r>
      <w:r w:rsidRPr="008B0930">
        <w:rPr>
          <w:rFonts w:ascii="Arial" w:eastAsiaTheme="minorEastAsia" w:hAnsi="Arial" w:cs="Arial"/>
          <w:sz w:val="22"/>
          <w:szCs w:val="22"/>
        </w:rPr>
        <w:t xml:space="preserve">ámcové </w:t>
      </w:r>
      <w:r w:rsidR="004746E6">
        <w:rPr>
          <w:rFonts w:ascii="Arial" w:eastAsiaTheme="minorEastAsia" w:hAnsi="Arial" w:cs="Arial"/>
          <w:sz w:val="22"/>
          <w:szCs w:val="22"/>
        </w:rPr>
        <w:t>dohody</w:t>
      </w:r>
      <w:r>
        <w:rPr>
          <w:rFonts w:ascii="Arial" w:eastAsiaTheme="minorEastAsia" w:hAnsi="Arial" w:cs="Arial"/>
        </w:rPr>
        <w:t>.</w:t>
      </w:r>
    </w:p>
    <w:p w14:paraId="4E36D278" w14:textId="77777777" w:rsidR="005D3267" w:rsidRDefault="005D3267" w:rsidP="00C15094">
      <w:pPr>
        <w:keepNext/>
        <w:widowControl/>
        <w:suppressAutoHyphens/>
        <w:overflowPunct w:val="0"/>
        <w:autoSpaceDE w:val="0"/>
        <w:spacing w:after="120" w:line="276" w:lineRule="auto"/>
        <w:jc w:val="center"/>
        <w:textAlignment w:val="baseline"/>
        <w:rPr>
          <w:rFonts w:ascii="Arial" w:hAnsi="Arial"/>
          <w:b/>
          <w:caps/>
          <w:sz w:val="22"/>
          <w:u w:val="single"/>
        </w:rPr>
      </w:pPr>
    </w:p>
    <w:p w14:paraId="28352282" w14:textId="77777777" w:rsidR="00AA45C2" w:rsidRPr="000330D2" w:rsidRDefault="00460B9E" w:rsidP="00C15094">
      <w:pPr>
        <w:keepNext/>
        <w:widowControl/>
        <w:suppressAutoHyphens/>
        <w:overflowPunct w:val="0"/>
        <w:autoSpaceDE w:val="0"/>
        <w:spacing w:after="120" w:line="276" w:lineRule="auto"/>
        <w:jc w:val="center"/>
        <w:textAlignment w:val="baseline"/>
        <w:rPr>
          <w:rFonts w:ascii="Arial" w:hAnsi="Arial" w:cs="Arial"/>
          <w:b/>
          <w:caps/>
          <w:sz w:val="22"/>
          <w:szCs w:val="22"/>
          <w:u w:val="single"/>
          <w:lang w:eastAsia="ar-SA"/>
        </w:rPr>
      </w:pPr>
      <w:r w:rsidRPr="00305072">
        <w:rPr>
          <w:rFonts w:ascii="Arial" w:hAnsi="Arial"/>
          <w:b/>
          <w:caps/>
          <w:sz w:val="22"/>
          <w:u w:val="single"/>
        </w:rPr>
        <w:t>X</w:t>
      </w:r>
      <w:r w:rsidR="008B0930">
        <w:rPr>
          <w:rFonts w:ascii="Arial" w:hAnsi="Arial"/>
          <w:b/>
          <w:caps/>
          <w:sz w:val="22"/>
          <w:u w:val="single"/>
        </w:rPr>
        <w:t>I</w:t>
      </w:r>
      <w:r w:rsidR="008A4CBC">
        <w:rPr>
          <w:rFonts w:ascii="Arial" w:hAnsi="Arial"/>
          <w:b/>
          <w:caps/>
          <w:sz w:val="22"/>
          <w:u w:val="single"/>
        </w:rPr>
        <w:t>I</w:t>
      </w:r>
      <w:r w:rsidRPr="00305072">
        <w:rPr>
          <w:rFonts w:ascii="Arial" w:hAnsi="Arial"/>
          <w:b/>
          <w:caps/>
          <w:sz w:val="22"/>
          <w:u w:val="single"/>
        </w:rPr>
        <w:t>.</w:t>
      </w:r>
      <w:r w:rsidR="000330D2" w:rsidRPr="000330D2">
        <w:rPr>
          <w:rFonts w:ascii="Arial" w:hAnsi="Arial" w:cs="Arial"/>
          <w:b/>
          <w:caps/>
          <w:sz w:val="22"/>
          <w:szCs w:val="22"/>
          <w:u w:val="single"/>
          <w:lang w:eastAsia="ar-SA"/>
        </w:rPr>
        <w:t xml:space="preserve"> </w:t>
      </w:r>
      <w:r w:rsidR="00AA45C2" w:rsidRPr="000330D2">
        <w:rPr>
          <w:rFonts w:ascii="Arial" w:hAnsi="Arial" w:cs="Arial"/>
          <w:b/>
          <w:caps/>
          <w:sz w:val="22"/>
          <w:szCs w:val="22"/>
          <w:u w:val="single"/>
          <w:lang w:eastAsia="ar-SA"/>
        </w:rPr>
        <w:t>rozhodné právo a řešení sporů</w:t>
      </w:r>
    </w:p>
    <w:p w14:paraId="197991B2" w14:textId="77777777" w:rsidR="00167126" w:rsidRPr="00167126" w:rsidRDefault="00167126" w:rsidP="00A0472D">
      <w:pPr>
        <w:widowControl/>
        <w:numPr>
          <w:ilvl w:val="0"/>
          <w:numId w:val="14"/>
        </w:numPr>
        <w:tabs>
          <w:tab w:val="left" w:pos="284"/>
          <w:tab w:val="left" w:pos="567"/>
        </w:tabs>
        <w:spacing w:after="120" w:line="276" w:lineRule="auto"/>
        <w:ind w:left="284" w:hanging="426"/>
        <w:jc w:val="both"/>
        <w:rPr>
          <w:rFonts w:ascii="Arial" w:hAnsi="Arial" w:cs="Arial"/>
          <w:sz w:val="22"/>
          <w:szCs w:val="22"/>
        </w:rPr>
      </w:pPr>
      <w:r w:rsidRPr="00167126">
        <w:rPr>
          <w:rFonts w:ascii="Arial" w:hAnsi="Arial" w:cs="Arial"/>
          <w:sz w:val="22"/>
          <w:szCs w:val="22"/>
        </w:rPr>
        <w:t xml:space="preserve">Otázky, které v této </w:t>
      </w:r>
      <w:r w:rsidR="00F868D1">
        <w:rPr>
          <w:rFonts w:ascii="Arial" w:hAnsi="Arial" w:cs="Arial"/>
          <w:sz w:val="22"/>
          <w:szCs w:val="22"/>
        </w:rPr>
        <w:t>rámcové dohodě</w:t>
      </w:r>
      <w:r w:rsidRPr="00167126">
        <w:rPr>
          <w:rFonts w:ascii="Arial" w:hAnsi="Arial" w:cs="Arial"/>
          <w:sz w:val="22"/>
          <w:szCs w:val="22"/>
        </w:rPr>
        <w:t xml:space="preserve"> nejsou upraveny vůbec nebo jen částečně, se budou řídit výlučně českým hmotným právem, zejména zákonem č. 89/2012 Sb., občanský zákoník, ve znění pozdějších předpisů, a vykládat v souladu s ním.</w:t>
      </w:r>
    </w:p>
    <w:p w14:paraId="67D7238B" w14:textId="168AEFA4" w:rsidR="00AA45C2" w:rsidRDefault="00167126" w:rsidP="00A0472D">
      <w:pPr>
        <w:widowControl/>
        <w:numPr>
          <w:ilvl w:val="0"/>
          <w:numId w:val="14"/>
        </w:numPr>
        <w:tabs>
          <w:tab w:val="left" w:pos="284"/>
          <w:tab w:val="left" w:pos="567"/>
        </w:tabs>
        <w:spacing w:after="120" w:line="276" w:lineRule="auto"/>
        <w:ind w:left="284" w:hanging="426"/>
        <w:jc w:val="both"/>
        <w:rPr>
          <w:rFonts w:ascii="Arial" w:hAnsi="Arial" w:cs="Arial"/>
          <w:sz w:val="22"/>
          <w:szCs w:val="22"/>
        </w:rPr>
      </w:pPr>
      <w:r w:rsidRPr="00305072">
        <w:rPr>
          <w:rFonts w:ascii="Arial" w:hAnsi="Arial"/>
          <w:sz w:val="22"/>
        </w:rPr>
        <w:t>Smluvní</w:t>
      </w:r>
      <w:r w:rsidRPr="00167126">
        <w:rPr>
          <w:rFonts w:ascii="Arial" w:hAnsi="Arial" w:cs="Arial"/>
          <w:color w:val="000000"/>
          <w:sz w:val="22"/>
          <w:szCs w:val="22"/>
        </w:rPr>
        <w:t xml:space="preserve"> strany se zavazují řešit spory vzniklé z tohoto smluvního vztahu především smírně, jednáním. Nedojde-li k dohodě, má kterákoliv smluvní strana právo předložit spor k rozhodnutí příslušnému soudu,</w:t>
      </w:r>
      <w:r w:rsidRPr="00167126">
        <w:rPr>
          <w:rFonts w:ascii="Arial" w:hAnsi="Arial" w:cs="Arial"/>
          <w:sz w:val="22"/>
          <w:szCs w:val="22"/>
        </w:rPr>
        <w:t xml:space="preserve"> přičemž smluvní strany si sjednaly, že věc náleží do výlučné pravomoci českých soudů. Smluvní strany v této souvislosti pro případné spory vzniklé z této </w:t>
      </w:r>
      <w:r w:rsidR="00F868D1">
        <w:rPr>
          <w:rFonts w:ascii="Arial" w:hAnsi="Arial" w:cs="Arial"/>
          <w:sz w:val="22"/>
          <w:szCs w:val="22"/>
        </w:rPr>
        <w:t>rámcové dohody</w:t>
      </w:r>
      <w:r w:rsidRPr="00167126">
        <w:rPr>
          <w:rFonts w:ascii="Arial" w:hAnsi="Arial" w:cs="Arial"/>
          <w:sz w:val="22"/>
          <w:szCs w:val="22"/>
        </w:rPr>
        <w:t xml:space="preserve"> určují jako příslušný soud obecný soud podle sídla </w:t>
      </w:r>
      <w:r w:rsidR="00BC5893">
        <w:rPr>
          <w:rFonts w:ascii="Arial" w:hAnsi="Arial" w:cs="Arial"/>
          <w:sz w:val="22"/>
          <w:szCs w:val="22"/>
        </w:rPr>
        <w:t>objednatele</w:t>
      </w:r>
      <w:r w:rsidRPr="00167126">
        <w:rPr>
          <w:rFonts w:ascii="Arial" w:hAnsi="Arial" w:cs="Arial"/>
          <w:sz w:val="22"/>
          <w:szCs w:val="22"/>
        </w:rPr>
        <w:t>. </w:t>
      </w:r>
    </w:p>
    <w:p w14:paraId="437B6915" w14:textId="77777777" w:rsidR="00BC5893" w:rsidRPr="000330D2" w:rsidRDefault="00BC5893" w:rsidP="00BC5893">
      <w:pPr>
        <w:widowControl/>
        <w:tabs>
          <w:tab w:val="left" w:pos="284"/>
          <w:tab w:val="left" w:pos="567"/>
        </w:tabs>
        <w:spacing w:after="120" w:line="276" w:lineRule="auto"/>
        <w:ind w:left="284"/>
        <w:jc w:val="both"/>
        <w:rPr>
          <w:rFonts w:ascii="Arial" w:hAnsi="Arial" w:cs="Arial"/>
          <w:sz w:val="22"/>
          <w:szCs w:val="22"/>
        </w:rPr>
      </w:pPr>
    </w:p>
    <w:p w14:paraId="707B1F72" w14:textId="77777777" w:rsidR="00AA45C2" w:rsidRPr="000330D2" w:rsidRDefault="00AA45C2" w:rsidP="00C15094">
      <w:pPr>
        <w:keepNext/>
        <w:widowControl/>
        <w:suppressAutoHyphens/>
        <w:overflowPunct w:val="0"/>
        <w:autoSpaceDE w:val="0"/>
        <w:spacing w:after="120" w:line="276" w:lineRule="auto"/>
        <w:jc w:val="center"/>
        <w:textAlignment w:val="baseline"/>
        <w:rPr>
          <w:rFonts w:ascii="Arial" w:hAnsi="Arial" w:cs="Arial"/>
          <w:b/>
          <w:caps/>
          <w:sz w:val="22"/>
          <w:szCs w:val="22"/>
          <w:u w:val="single"/>
          <w:lang w:eastAsia="ar-SA"/>
        </w:rPr>
      </w:pPr>
      <w:r w:rsidRPr="00305072">
        <w:rPr>
          <w:rFonts w:ascii="Arial" w:hAnsi="Arial"/>
          <w:b/>
          <w:caps/>
          <w:sz w:val="22"/>
          <w:u w:val="single"/>
        </w:rPr>
        <w:t>X</w:t>
      </w:r>
      <w:r w:rsidR="008B0930">
        <w:rPr>
          <w:rFonts w:ascii="Arial" w:hAnsi="Arial"/>
          <w:b/>
          <w:caps/>
          <w:sz w:val="22"/>
          <w:u w:val="single"/>
        </w:rPr>
        <w:t>I</w:t>
      </w:r>
      <w:r w:rsidR="008A4CBC">
        <w:rPr>
          <w:rFonts w:ascii="Arial" w:hAnsi="Arial"/>
          <w:b/>
          <w:caps/>
          <w:sz w:val="22"/>
          <w:u w:val="single"/>
        </w:rPr>
        <w:t>I</w:t>
      </w:r>
      <w:r w:rsidR="005D3267">
        <w:rPr>
          <w:rFonts w:ascii="Arial" w:hAnsi="Arial"/>
          <w:b/>
          <w:caps/>
          <w:sz w:val="22"/>
          <w:u w:val="single"/>
        </w:rPr>
        <w:t>I</w:t>
      </w:r>
      <w:r w:rsidRPr="00305072">
        <w:rPr>
          <w:rFonts w:ascii="Arial" w:hAnsi="Arial"/>
          <w:b/>
          <w:caps/>
          <w:sz w:val="22"/>
          <w:u w:val="single"/>
        </w:rPr>
        <w:t>.</w:t>
      </w:r>
      <w:r w:rsidR="000330D2" w:rsidRPr="000330D2">
        <w:rPr>
          <w:rFonts w:ascii="Arial" w:hAnsi="Arial" w:cs="Arial"/>
          <w:b/>
          <w:caps/>
          <w:sz w:val="22"/>
          <w:szCs w:val="22"/>
          <w:u w:val="single"/>
          <w:lang w:eastAsia="ar-SA"/>
        </w:rPr>
        <w:t xml:space="preserve"> </w:t>
      </w:r>
      <w:r w:rsidRPr="000330D2">
        <w:rPr>
          <w:rFonts w:ascii="Arial" w:hAnsi="Arial" w:cs="Arial"/>
          <w:b/>
          <w:caps/>
          <w:sz w:val="22"/>
          <w:szCs w:val="22"/>
          <w:u w:val="single"/>
          <w:lang w:eastAsia="ar-SA"/>
        </w:rPr>
        <w:t xml:space="preserve">doba platnosti </w:t>
      </w:r>
      <w:r w:rsidR="00AF2966">
        <w:rPr>
          <w:rFonts w:ascii="Arial" w:hAnsi="Arial" w:cs="Arial"/>
          <w:b/>
          <w:caps/>
          <w:sz w:val="22"/>
          <w:szCs w:val="22"/>
          <w:u w:val="single"/>
          <w:lang w:eastAsia="ar-SA"/>
        </w:rPr>
        <w:t>RÁMCOVÉ DOHODY</w:t>
      </w:r>
      <w:r w:rsidRPr="000330D2">
        <w:rPr>
          <w:rFonts w:ascii="Arial" w:hAnsi="Arial" w:cs="Arial"/>
          <w:b/>
          <w:caps/>
          <w:sz w:val="22"/>
          <w:szCs w:val="22"/>
          <w:u w:val="single"/>
          <w:lang w:eastAsia="ar-SA"/>
        </w:rPr>
        <w:t xml:space="preserve">, Ukončení </w:t>
      </w:r>
      <w:r w:rsidR="00AF2966">
        <w:rPr>
          <w:rFonts w:ascii="Arial" w:hAnsi="Arial" w:cs="Arial"/>
          <w:b/>
          <w:caps/>
          <w:sz w:val="22"/>
          <w:szCs w:val="22"/>
          <w:u w:val="single"/>
          <w:lang w:eastAsia="ar-SA"/>
        </w:rPr>
        <w:t>RÁMCOVÉ DOHODY</w:t>
      </w:r>
    </w:p>
    <w:p w14:paraId="3E7249EE" w14:textId="2F81C810" w:rsidR="00167126" w:rsidRPr="0005715E" w:rsidRDefault="00167126"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05715E">
        <w:rPr>
          <w:rFonts w:ascii="Arial" w:hAnsi="Arial" w:cs="Arial"/>
          <w:sz w:val="22"/>
          <w:szCs w:val="22"/>
        </w:rPr>
        <w:t xml:space="preserve">Tato </w:t>
      </w:r>
      <w:r w:rsidR="00316A29" w:rsidRPr="0005715E">
        <w:rPr>
          <w:rFonts w:ascii="Arial" w:hAnsi="Arial" w:cs="Arial"/>
          <w:sz w:val="22"/>
          <w:szCs w:val="22"/>
        </w:rPr>
        <w:t>rámcová dohoda</w:t>
      </w:r>
      <w:r w:rsidRPr="0005715E">
        <w:rPr>
          <w:rFonts w:ascii="Arial" w:hAnsi="Arial" w:cs="Arial"/>
          <w:sz w:val="22"/>
          <w:szCs w:val="22"/>
        </w:rPr>
        <w:t xml:space="preserve"> nabývá platnosti </w:t>
      </w:r>
      <w:r w:rsidRPr="0005715E">
        <w:rPr>
          <w:rFonts w:ascii="Arial" w:eastAsiaTheme="minorEastAsia" w:hAnsi="Arial" w:cs="Arial"/>
          <w:sz w:val="22"/>
          <w:szCs w:val="22"/>
        </w:rPr>
        <w:t>dnem jejího podpisu oprávněnými zástupci smluvních stran</w:t>
      </w:r>
      <w:r w:rsidR="00415985" w:rsidRPr="0005715E">
        <w:rPr>
          <w:rFonts w:ascii="Arial" w:hAnsi="Arial" w:cs="Arial"/>
          <w:sz w:val="22"/>
          <w:szCs w:val="22"/>
        </w:rPr>
        <w:t xml:space="preserve"> a účinnosti </w:t>
      </w:r>
      <w:r w:rsidR="001A129C">
        <w:rPr>
          <w:rFonts w:ascii="Arial" w:hAnsi="Arial" w:cs="Arial"/>
          <w:sz w:val="22"/>
          <w:szCs w:val="22"/>
        </w:rPr>
        <w:t xml:space="preserve">dnem jejího uveřejnění v registru smluv, ne však dříve než </w:t>
      </w:r>
      <w:r w:rsidR="005265D7">
        <w:rPr>
          <w:rFonts w:ascii="Arial" w:hAnsi="Arial" w:cs="Arial"/>
          <w:sz w:val="22"/>
          <w:szCs w:val="22"/>
        </w:rPr>
        <w:t xml:space="preserve">následující den po ukončení platnosti a účinnosti </w:t>
      </w:r>
      <w:r w:rsidR="00B94DE8">
        <w:rPr>
          <w:rFonts w:ascii="Arial" w:hAnsi="Arial" w:cs="Arial"/>
          <w:sz w:val="22"/>
          <w:szCs w:val="22"/>
        </w:rPr>
        <w:t>r</w:t>
      </w:r>
      <w:r w:rsidR="005265D7">
        <w:rPr>
          <w:rFonts w:ascii="Arial" w:hAnsi="Arial" w:cs="Arial"/>
          <w:sz w:val="22"/>
          <w:szCs w:val="22"/>
        </w:rPr>
        <w:t xml:space="preserve">ámcové dohody o poskytování služeb spojených s personalizací čipů uzavřené mezi smluvními stranami dne </w:t>
      </w:r>
      <w:r w:rsidR="00D652AB">
        <w:rPr>
          <w:rFonts w:ascii="Arial" w:hAnsi="Arial" w:cs="Arial"/>
          <w:sz w:val="22"/>
          <w:szCs w:val="22"/>
        </w:rPr>
        <w:t>21</w:t>
      </w:r>
      <w:r w:rsidR="005265D7">
        <w:rPr>
          <w:rFonts w:ascii="Arial" w:hAnsi="Arial" w:cs="Arial"/>
          <w:sz w:val="22"/>
          <w:szCs w:val="22"/>
        </w:rPr>
        <w:t>.</w:t>
      </w:r>
      <w:r w:rsidR="00D652AB">
        <w:rPr>
          <w:rFonts w:ascii="Arial" w:hAnsi="Arial" w:cs="Arial"/>
          <w:sz w:val="22"/>
          <w:szCs w:val="22"/>
        </w:rPr>
        <w:t>12</w:t>
      </w:r>
      <w:r w:rsidR="005265D7">
        <w:rPr>
          <w:rFonts w:ascii="Arial" w:hAnsi="Arial" w:cs="Arial"/>
          <w:sz w:val="22"/>
          <w:szCs w:val="22"/>
        </w:rPr>
        <w:t>.20</w:t>
      </w:r>
      <w:r w:rsidR="00D652AB">
        <w:rPr>
          <w:rFonts w:ascii="Arial" w:hAnsi="Arial" w:cs="Arial"/>
          <w:sz w:val="22"/>
          <w:szCs w:val="22"/>
        </w:rPr>
        <w:t>21</w:t>
      </w:r>
      <w:r w:rsidR="005265D7">
        <w:rPr>
          <w:rFonts w:ascii="Arial" w:hAnsi="Arial" w:cs="Arial"/>
          <w:sz w:val="22"/>
          <w:szCs w:val="22"/>
        </w:rPr>
        <w:t xml:space="preserve"> a evidované u objednatele pod č. </w:t>
      </w:r>
      <w:r w:rsidR="00B06D30">
        <w:rPr>
          <w:rFonts w:ascii="Arial" w:hAnsi="Arial" w:cs="Arial"/>
          <w:sz w:val="22"/>
          <w:szCs w:val="22"/>
        </w:rPr>
        <w:t>068</w:t>
      </w:r>
      <w:r w:rsidR="005265D7">
        <w:rPr>
          <w:rFonts w:ascii="Arial" w:hAnsi="Arial" w:cs="Arial"/>
          <w:sz w:val="22"/>
          <w:szCs w:val="22"/>
        </w:rPr>
        <w:t>/</w:t>
      </w:r>
      <w:r w:rsidR="00B06D30">
        <w:rPr>
          <w:rFonts w:ascii="Arial" w:hAnsi="Arial" w:cs="Arial"/>
          <w:sz w:val="22"/>
          <w:szCs w:val="22"/>
        </w:rPr>
        <w:t>OS/</w:t>
      </w:r>
      <w:r w:rsidR="005265D7">
        <w:rPr>
          <w:rFonts w:ascii="Arial" w:hAnsi="Arial" w:cs="Arial"/>
          <w:sz w:val="22"/>
          <w:szCs w:val="22"/>
        </w:rPr>
        <w:t>20</w:t>
      </w:r>
      <w:r w:rsidR="00B06D30">
        <w:rPr>
          <w:rFonts w:ascii="Arial" w:hAnsi="Arial" w:cs="Arial"/>
          <w:sz w:val="22"/>
          <w:szCs w:val="22"/>
        </w:rPr>
        <w:t>21</w:t>
      </w:r>
      <w:r w:rsidR="005265D7">
        <w:rPr>
          <w:rFonts w:ascii="Arial" w:hAnsi="Arial" w:cs="Arial"/>
          <w:sz w:val="22"/>
          <w:szCs w:val="22"/>
        </w:rPr>
        <w:t xml:space="preserve">. </w:t>
      </w:r>
    </w:p>
    <w:p w14:paraId="418B107E" w14:textId="20E4DEAA" w:rsidR="00167126" w:rsidRPr="00AB4A1F" w:rsidRDefault="001531F4" w:rsidP="001531F4">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AB4A1F">
        <w:rPr>
          <w:rFonts w:ascii="Arial" w:hAnsi="Arial" w:cs="Arial"/>
          <w:sz w:val="22"/>
          <w:szCs w:val="22"/>
        </w:rPr>
        <w:t xml:space="preserve">Tato rámcová dohoda </w:t>
      </w:r>
      <w:r w:rsidRPr="00AB4A1F">
        <w:rPr>
          <w:rFonts w:ascii="Arial" w:hAnsi="Arial"/>
          <w:sz w:val="22"/>
        </w:rPr>
        <w:t xml:space="preserve">se uzavírá na </w:t>
      </w:r>
      <w:r w:rsidRPr="00AB4A1F">
        <w:rPr>
          <w:rFonts w:ascii="Arial" w:hAnsi="Arial"/>
          <w:b/>
          <w:sz w:val="22"/>
        </w:rPr>
        <w:t>dobu určitou</w:t>
      </w:r>
      <w:r w:rsidR="00177C0D">
        <w:rPr>
          <w:rFonts w:ascii="Arial" w:hAnsi="Arial"/>
          <w:b/>
          <w:sz w:val="22"/>
        </w:rPr>
        <w:t xml:space="preserve"> </w:t>
      </w:r>
      <w:r w:rsidR="003A1BB7">
        <w:rPr>
          <w:rFonts w:ascii="Arial" w:hAnsi="Arial"/>
          <w:b/>
          <w:sz w:val="22"/>
        </w:rPr>
        <w:t>3</w:t>
      </w:r>
      <w:r w:rsidR="00177C0D">
        <w:rPr>
          <w:rFonts w:ascii="Arial" w:hAnsi="Arial"/>
          <w:b/>
          <w:sz w:val="22"/>
        </w:rPr>
        <w:t xml:space="preserve"> let od nabytí její účinnosti nebo</w:t>
      </w:r>
      <w:r w:rsidR="00C92755" w:rsidRPr="00AB4A1F">
        <w:rPr>
          <w:rFonts w:ascii="Arial" w:hAnsi="Arial"/>
          <w:b/>
          <w:sz w:val="22"/>
        </w:rPr>
        <w:t xml:space="preserve"> </w:t>
      </w:r>
      <w:r w:rsidR="00C92755" w:rsidRPr="00AB4A1F">
        <w:rPr>
          <w:rFonts w:ascii="Arial" w:hAnsi="Arial" w:cs="Arial"/>
          <w:sz w:val="22"/>
          <w:szCs w:val="22"/>
        </w:rPr>
        <w:t xml:space="preserve">do </w:t>
      </w:r>
      <w:r w:rsidR="00C92755" w:rsidRPr="001D0047">
        <w:rPr>
          <w:rFonts w:ascii="Arial" w:hAnsi="Arial" w:cs="Arial"/>
          <w:b/>
          <w:bCs/>
          <w:sz w:val="22"/>
          <w:szCs w:val="22"/>
        </w:rPr>
        <w:t xml:space="preserve">vyčerpání </w:t>
      </w:r>
      <w:r w:rsidR="00177C0D" w:rsidRPr="001D0047">
        <w:rPr>
          <w:rFonts w:ascii="Arial" w:hAnsi="Arial" w:cs="Arial"/>
          <w:b/>
          <w:bCs/>
          <w:sz w:val="22"/>
          <w:szCs w:val="22"/>
        </w:rPr>
        <w:t>finančního limitu</w:t>
      </w:r>
      <w:r w:rsidR="00177C0D">
        <w:rPr>
          <w:rFonts w:ascii="Arial" w:hAnsi="Arial" w:cs="Arial"/>
          <w:sz w:val="22"/>
          <w:szCs w:val="22"/>
        </w:rPr>
        <w:t xml:space="preserve"> dle </w:t>
      </w:r>
      <w:r w:rsidR="00C92755" w:rsidRPr="00AB4A1F">
        <w:rPr>
          <w:rFonts w:ascii="Arial" w:hAnsi="Arial" w:cs="Arial"/>
          <w:sz w:val="22"/>
          <w:szCs w:val="22"/>
        </w:rPr>
        <w:t>čl</w:t>
      </w:r>
      <w:r w:rsidR="00AB4A1F" w:rsidRPr="00AB4A1F">
        <w:rPr>
          <w:rFonts w:ascii="Arial" w:hAnsi="Arial" w:cs="Arial"/>
          <w:sz w:val="22"/>
          <w:szCs w:val="22"/>
        </w:rPr>
        <w:t>. I</w:t>
      </w:r>
      <w:r w:rsidR="00344A29">
        <w:rPr>
          <w:rFonts w:ascii="Arial" w:hAnsi="Arial" w:cs="Arial"/>
          <w:sz w:val="22"/>
          <w:szCs w:val="22"/>
        </w:rPr>
        <w:t>I</w:t>
      </w:r>
      <w:r w:rsidR="00AB4A1F" w:rsidRPr="00AB4A1F">
        <w:rPr>
          <w:rFonts w:ascii="Arial" w:hAnsi="Arial" w:cs="Arial"/>
          <w:sz w:val="22"/>
          <w:szCs w:val="22"/>
        </w:rPr>
        <w:t>I odst. 3</w:t>
      </w:r>
      <w:r w:rsidR="00C92755" w:rsidRPr="00AB4A1F">
        <w:rPr>
          <w:rFonts w:ascii="Arial" w:hAnsi="Arial" w:cs="Arial"/>
          <w:sz w:val="22"/>
          <w:szCs w:val="22"/>
        </w:rPr>
        <w:t xml:space="preserve"> této </w:t>
      </w:r>
      <w:r w:rsidR="00AB4A1F" w:rsidRPr="00AB4A1F">
        <w:rPr>
          <w:rFonts w:ascii="Arial" w:hAnsi="Arial" w:cs="Arial"/>
          <w:sz w:val="22"/>
          <w:szCs w:val="22"/>
        </w:rPr>
        <w:t>r</w:t>
      </w:r>
      <w:r w:rsidR="00C92755" w:rsidRPr="00AB4A1F">
        <w:rPr>
          <w:rFonts w:ascii="Arial" w:hAnsi="Arial" w:cs="Arial"/>
          <w:sz w:val="22"/>
          <w:szCs w:val="22"/>
        </w:rPr>
        <w:t>ámcové dohody</w:t>
      </w:r>
      <w:r w:rsidR="00177C0D">
        <w:rPr>
          <w:rFonts w:ascii="Arial" w:hAnsi="Arial" w:cs="Arial"/>
          <w:sz w:val="22"/>
          <w:szCs w:val="22"/>
        </w:rPr>
        <w:t>, podle toho, která z uvedených skutečností nastane dříve</w:t>
      </w:r>
      <w:r w:rsidRPr="00AB4A1F">
        <w:rPr>
          <w:rFonts w:ascii="Arial" w:hAnsi="Arial"/>
          <w:sz w:val="22"/>
        </w:rPr>
        <w:t>.</w:t>
      </w:r>
    </w:p>
    <w:p w14:paraId="0F04943C" w14:textId="1805B138" w:rsidR="00167126" w:rsidRPr="00601ECA" w:rsidRDefault="00F868D1"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601ECA">
        <w:rPr>
          <w:rFonts w:ascii="Arial" w:hAnsi="Arial" w:cs="Arial"/>
          <w:sz w:val="22"/>
          <w:szCs w:val="22"/>
        </w:rPr>
        <w:t xml:space="preserve">Tato </w:t>
      </w:r>
      <w:r w:rsidR="00AB4A1F" w:rsidRPr="00601ECA">
        <w:rPr>
          <w:rFonts w:ascii="Arial" w:hAnsi="Arial" w:cs="Arial"/>
          <w:sz w:val="22"/>
          <w:szCs w:val="22"/>
        </w:rPr>
        <w:t>r</w:t>
      </w:r>
      <w:r w:rsidRPr="00601ECA">
        <w:rPr>
          <w:rFonts w:ascii="Arial" w:hAnsi="Arial" w:cs="Arial"/>
          <w:sz w:val="22"/>
          <w:szCs w:val="22"/>
        </w:rPr>
        <w:t>ámcová dohoda zaniká:</w:t>
      </w:r>
    </w:p>
    <w:p w14:paraId="7D39D6EA" w14:textId="76EE492F" w:rsidR="00177C0D" w:rsidRDefault="00177C0D" w:rsidP="00C92755">
      <w:pPr>
        <w:widowControl/>
        <w:numPr>
          <w:ilvl w:val="0"/>
          <w:numId w:val="4"/>
        </w:numPr>
        <w:spacing w:after="120" w:line="276" w:lineRule="auto"/>
        <w:ind w:left="1134" w:hanging="425"/>
        <w:jc w:val="both"/>
        <w:rPr>
          <w:rFonts w:ascii="Arial" w:hAnsi="Arial" w:cs="Arial"/>
          <w:sz w:val="22"/>
          <w:szCs w:val="22"/>
        </w:rPr>
      </w:pPr>
      <w:r>
        <w:rPr>
          <w:rFonts w:ascii="Arial" w:hAnsi="Arial" w:cs="Arial"/>
          <w:sz w:val="22"/>
          <w:szCs w:val="22"/>
        </w:rPr>
        <w:t xml:space="preserve">uplynutím doby platnosti </w:t>
      </w:r>
      <w:r w:rsidR="0033794C">
        <w:rPr>
          <w:rFonts w:ascii="Arial" w:hAnsi="Arial" w:cs="Arial"/>
          <w:sz w:val="22"/>
          <w:szCs w:val="22"/>
        </w:rPr>
        <w:t xml:space="preserve">a účinnosti </w:t>
      </w:r>
      <w:r>
        <w:rPr>
          <w:rFonts w:ascii="Arial" w:hAnsi="Arial" w:cs="Arial"/>
          <w:sz w:val="22"/>
          <w:szCs w:val="22"/>
        </w:rPr>
        <w:t>rámcové dohody dle předchozího odstavce;</w:t>
      </w:r>
    </w:p>
    <w:p w14:paraId="3DB768D6" w14:textId="2945FE4F" w:rsidR="001531F4" w:rsidRPr="00AB4A1F" w:rsidRDefault="00C92755" w:rsidP="00C92755">
      <w:pPr>
        <w:widowControl/>
        <w:numPr>
          <w:ilvl w:val="0"/>
          <w:numId w:val="4"/>
        </w:numPr>
        <w:spacing w:after="120" w:line="276" w:lineRule="auto"/>
        <w:ind w:left="1134" w:hanging="425"/>
        <w:jc w:val="both"/>
        <w:rPr>
          <w:rFonts w:ascii="Arial" w:hAnsi="Arial" w:cs="Arial"/>
          <w:sz w:val="22"/>
          <w:szCs w:val="22"/>
        </w:rPr>
      </w:pPr>
      <w:r>
        <w:rPr>
          <w:rFonts w:ascii="Arial" w:hAnsi="Arial" w:cs="Arial"/>
          <w:sz w:val="22"/>
          <w:szCs w:val="22"/>
        </w:rPr>
        <w:t>vyčerpáním finančního limitu r</w:t>
      </w:r>
      <w:r w:rsidRPr="00C92755">
        <w:rPr>
          <w:rFonts w:ascii="Arial" w:hAnsi="Arial" w:cs="Arial"/>
          <w:sz w:val="22"/>
          <w:szCs w:val="22"/>
        </w:rPr>
        <w:t xml:space="preserve">ámcové dohody uvedeného </w:t>
      </w:r>
      <w:r w:rsidR="00AB4A1F" w:rsidRPr="00AB4A1F">
        <w:rPr>
          <w:rFonts w:ascii="Arial" w:hAnsi="Arial" w:cs="Arial"/>
          <w:sz w:val="22"/>
          <w:szCs w:val="22"/>
        </w:rPr>
        <w:t>v čl. I</w:t>
      </w:r>
      <w:r w:rsidR="00344A29">
        <w:rPr>
          <w:rFonts w:ascii="Arial" w:hAnsi="Arial" w:cs="Arial"/>
          <w:sz w:val="22"/>
          <w:szCs w:val="22"/>
        </w:rPr>
        <w:t>I</w:t>
      </w:r>
      <w:r w:rsidR="00AB4A1F" w:rsidRPr="00AB4A1F">
        <w:rPr>
          <w:rFonts w:ascii="Arial" w:hAnsi="Arial" w:cs="Arial"/>
          <w:sz w:val="22"/>
          <w:szCs w:val="22"/>
        </w:rPr>
        <w:t>I odst. 3</w:t>
      </w:r>
      <w:r w:rsidRPr="00AB4A1F">
        <w:rPr>
          <w:rFonts w:ascii="Arial" w:hAnsi="Arial" w:cs="Arial"/>
          <w:sz w:val="22"/>
          <w:szCs w:val="22"/>
        </w:rPr>
        <w:t xml:space="preserve"> této </w:t>
      </w:r>
      <w:r w:rsidR="00AB4A1F" w:rsidRPr="00AB4A1F">
        <w:rPr>
          <w:rFonts w:ascii="Arial" w:hAnsi="Arial" w:cs="Arial"/>
          <w:sz w:val="22"/>
          <w:szCs w:val="22"/>
        </w:rPr>
        <w:t>r</w:t>
      </w:r>
      <w:r w:rsidRPr="00AB4A1F">
        <w:rPr>
          <w:rFonts w:ascii="Arial" w:hAnsi="Arial" w:cs="Arial"/>
          <w:sz w:val="22"/>
          <w:szCs w:val="22"/>
        </w:rPr>
        <w:t>ámcové dohody</w:t>
      </w:r>
      <w:r w:rsidR="001531F4" w:rsidRPr="00AB4A1F">
        <w:rPr>
          <w:rFonts w:ascii="Arial" w:hAnsi="Arial" w:cs="Arial"/>
          <w:sz w:val="22"/>
          <w:szCs w:val="22"/>
        </w:rPr>
        <w:t>;</w:t>
      </w:r>
    </w:p>
    <w:p w14:paraId="403DA592" w14:textId="77777777" w:rsidR="00F53539" w:rsidRPr="00A310D2" w:rsidRDefault="00167126" w:rsidP="00A0472D">
      <w:pPr>
        <w:widowControl/>
        <w:numPr>
          <w:ilvl w:val="0"/>
          <w:numId w:val="4"/>
        </w:numPr>
        <w:spacing w:after="120" w:line="276" w:lineRule="auto"/>
        <w:ind w:left="1134" w:hanging="425"/>
        <w:jc w:val="both"/>
        <w:rPr>
          <w:rFonts w:ascii="Arial" w:hAnsi="Arial" w:cs="Arial"/>
          <w:sz w:val="22"/>
          <w:szCs w:val="22"/>
        </w:rPr>
      </w:pPr>
      <w:r w:rsidRPr="00B93B41">
        <w:rPr>
          <w:rFonts w:ascii="Arial" w:hAnsi="Arial" w:cs="Arial"/>
          <w:sz w:val="22"/>
          <w:szCs w:val="22"/>
        </w:rPr>
        <w:t xml:space="preserve">písemnou </w:t>
      </w:r>
      <w:r w:rsidRPr="00A310D2">
        <w:rPr>
          <w:rFonts w:ascii="Arial" w:hAnsi="Arial" w:cs="Arial"/>
          <w:sz w:val="22"/>
          <w:szCs w:val="22"/>
        </w:rPr>
        <w:t>dohodou smluvních stran</w:t>
      </w:r>
      <w:r w:rsidR="00F53539" w:rsidRPr="00A310D2">
        <w:rPr>
          <w:rFonts w:ascii="Arial" w:hAnsi="Arial" w:cs="Arial"/>
          <w:sz w:val="22"/>
          <w:szCs w:val="22"/>
        </w:rPr>
        <w:t>,</w:t>
      </w:r>
    </w:p>
    <w:p w14:paraId="1805A4FD" w14:textId="77777777" w:rsidR="00AB4A1F" w:rsidRPr="00A310D2" w:rsidRDefault="00AB4A1F" w:rsidP="00AB4A1F">
      <w:pPr>
        <w:widowControl/>
        <w:numPr>
          <w:ilvl w:val="0"/>
          <w:numId w:val="4"/>
        </w:numPr>
        <w:spacing w:after="120" w:line="276" w:lineRule="auto"/>
        <w:ind w:left="1134" w:hanging="425"/>
        <w:jc w:val="both"/>
        <w:rPr>
          <w:rFonts w:ascii="Arial" w:hAnsi="Arial" w:cs="Arial"/>
          <w:sz w:val="22"/>
          <w:szCs w:val="22"/>
        </w:rPr>
      </w:pPr>
      <w:r w:rsidRPr="00A310D2">
        <w:rPr>
          <w:rFonts w:ascii="Arial" w:hAnsi="Arial" w:cs="Arial"/>
          <w:sz w:val="22"/>
          <w:szCs w:val="22"/>
        </w:rPr>
        <w:t>písemnou výpovědí jedné ze smluvních stran,</w:t>
      </w:r>
    </w:p>
    <w:p w14:paraId="2B97344F" w14:textId="4FF14873" w:rsidR="004746E6" w:rsidRPr="004746E6" w:rsidRDefault="00167126" w:rsidP="00A0472D">
      <w:pPr>
        <w:widowControl/>
        <w:numPr>
          <w:ilvl w:val="0"/>
          <w:numId w:val="4"/>
        </w:numPr>
        <w:spacing w:after="120" w:line="276" w:lineRule="auto"/>
        <w:ind w:left="1134" w:hanging="425"/>
        <w:jc w:val="both"/>
        <w:rPr>
          <w:rFonts w:ascii="Arial" w:hAnsi="Arial" w:cs="Arial"/>
          <w:sz w:val="22"/>
          <w:szCs w:val="22"/>
        </w:rPr>
      </w:pPr>
      <w:r w:rsidRPr="00A310D2">
        <w:rPr>
          <w:rFonts w:ascii="Arial" w:eastAsia="Calibri" w:hAnsi="Arial" w:cs="Arial"/>
          <w:sz w:val="22"/>
          <w:szCs w:val="22"/>
          <w:lang w:eastAsia="en-US"/>
        </w:rPr>
        <w:t xml:space="preserve">odstoupením od </w:t>
      </w:r>
      <w:r w:rsidR="00E520D3" w:rsidRPr="00A310D2">
        <w:rPr>
          <w:rFonts w:ascii="Arial" w:hAnsi="Arial" w:cs="Arial"/>
          <w:sz w:val="22"/>
          <w:szCs w:val="22"/>
        </w:rPr>
        <w:t>této rámcové dohody</w:t>
      </w:r>
      <w:r w:rsidR="00E520D3" w:rsidRPr="00A310D2">
        <w:rPr>
          <w:rFonts w:ascii="Arial" w:eastAsia="Calibri" w:hAnsi="Arial" w:cs="Arial"/>
          <w:sz w:val="22"/>
          <w:szCs w:val="22"/>
          <w:lang w:eastAsia="en-US"/>
        </w:rPr>
        <w:t xml:space="preserve"> </w:t>
      </w:r>
      <w:r w:rsidRPr="00A310D2">
        <w:rPr>
          <w:rFonts w:ascii="Arial" w:eastAsia="Calibri" w:hAnsi="Arial" w:cs="Arial"/>
          <w:sz w:val="22"/>
          <w:szCs w:val="22"/>
          <w:lang w:eastAsia="en-US"/>
        </w:rPr>
        <w:t>při podstatném porušení smluvní povinnosti</w:t>
      </w:r>
      <w:r w:rsidR="00F53539" w:rsidRPr="00A310D2">
        <w:rPr>
          <w:rFonts w:ascii="Arial" w:eastAsia="Calibri" w:hAnsi="Arial" w:cs="Arial"/>
          <w:sz w:val="22"/>
          <w:szCs w:val="22"/>
          <w:lang w:eastAsia="en-US"/>
        </w:rPr>
        <w:t xml:space="preserve"> v souladu s ustanovením § 2001 OZ</w:t>
      </w:r>
      <w:r w:rsidR="001A129C">
        <w:rPr>
          <w:rFonts w:ascii="Arial" w:eastAsia="Calibri" w:hAnsi="Arial" w:cs="Arial"/>
          <w:sz w:val="22"/>
          <w:szCs w:val="22"/>
          <w:lang w:eastAsia="en-US"/>
        </w:rPr>
        <w:t>.</w:t>
      </w:r>
    </w:p>
    <w:p w14:paraId="43978C57" w14:textId="42C705BB" w:rsidR="00AB4A1F" w:rsidRPr="00A310D2" w:rsidRDefault="00AB4A1F" w:rsidP="00AB4A1F">
      <w:pPr>
        <w:widowControl/>
        <w:numPr>
          <w:ilvl w:val="0"/>
          <w:numId w:val="15"/>
        </w:numPr>
        <w:tabs>
          <w:tab w:val="left" w:pos="284"/>
          <w:tab w:val="left" w:pos="567"/>
        </w:tabs>
        <w:spacing w:after="120" w:line="276" w:lineRule="auto"/>
        <w:ind w:left="284" w:hanging="426"/>
        <w:jc w:val="both"/>
        <w:rPr>
          <w:rFonts w:ascii="Arial" w:hAnsi="Arial" w:cs="Arial"/>
          <w:sz w:val="22"/>
          <w:szCs w:val="22"/>
        </w:rPr>
      </w:pPr>
      <w:r w:rsidRPr="00A310D2">
        <w:rPr>
          <w:rFonts w:ascii="Arial" w:hAnsi="Arial" w:cs="Arial"/>
          <w:sz w:val="22"/>
          <w:szCs w:val="22"/>
        </w:rPr>
        <w:t xml:space="preserve">Každá ze smluvních stran je oprávněna dle odst. 3 </w:t>
      </w:r>
      <w:r w:rsidR="00103567">
        <w:rPr>
          <w:rFonts w:ascii="Arial" w:hAnsi="Arial" w:cs="Arial"/>
          <w:sz w:val="22"/>
          <w:szCs w:val="22"/>
        </w:rPr>
        <w:t xml:space="preserve">písm. </w:t>
      </w:r>
      <w:r w:rsidR="00800084">
        <w:rPr>
          <w:rFonts w:ascii="Arial" w:hAnsi="Arial" w:cs="Arial"/>
          <w:sz w:val="22"/>
          <w:szCs w:val="22"/>
        </w:rPr>
        <w:t>d</w:t>
      </w:r>
      <w:r w:rsidR="00103567">
        <w:rPr>
          <w:rFonts w:ascii="Arial" w:hAnsi="Arial" w:cs="Arial"/>
          <w:sz w:val="22"/>
          <w:szCs w:val="22"/>
        </w:rPr>
        <w:t xml:space="preserve">) </w:t>
      </w:r>
      <w:r w:rsidRPr="00A310D2">
        <w:rPr>
          <w:rFonts w:ascii="Arial" w:hAnsi="Arial" w:cs="Arial"/>
          <w:sz w:val="22"/>
          <w:szCs w:val="22"/>
        </w:rPr>
        <w:t>tohoto článku vypovědět tuto rámcovou dohodu bez uvedení důvodu. Výpovědní doba činí 3 kalendářní měsíce a počíná běžet prvním dnem kalendářního měsíce následujícího po doručení písemné výpovědi druhé smluvní straně</w:t>
      </w:r>
      <w:r w:rsidR="00800084">
        <w:rPr>
          <w:rFonts w:ascii="Arial" w:hAnsi="Arial" w:cs="Arial"/>
          <w:sz w:val="22"/>
          <w:szCs w:val="22"/>
        </w:rPr>
        <w:t xml:space="preserve"> a skončí uplynutím posledního dne příslušného kalendářního měsíce</w:t>
      </w:r>
      <w:r w:rsidRPr="00A310D2">
        <w:rPr>
          <w:rFonts w:ascii="Arial" w:hAnsi="Arial" w:cs="Arial"/>
          <w:sz w:val="22"/>
          <w:szCs w:val="22"/>
        </w:rPr>
        <w:t>. Výpověď musí být odeslána doporučeně na adresu sídla druhé smluvní strany</w:t>
      </w:r>
      <w:r w:rsidR="00E87C50">
        <w:rPr>
          <w:rFonts w:ascii="Arial" w:hAnsi="Arial" w:cs="Arial"/>
          <w:sz w:val="22"/>
          <w:szCs w:val="22"/>
        </w:rPr>
        <w:t xml:space="preserve"> nebo do datové schránky</w:t>
      </w:r>
      <w:r w:rsidR="005B32F0">
        <w:rPr>
          <w:rFonts w:ascii="Arial" w:hAnsi="Arial" w:cs="Arial"/>
          <w:sz w:val="22"/>
          <w:szCs w:val="22"/>
        </w:rPr>
        <w:t xml:space="preserve"> druhé smluvní strany</w:t>
      </w:r>
      <w:r w:rsidRPr="00A310D2">
        <w:rPr>
          <w:rFonts w:ascii="Arial" w:hAnsi="Arial" w:cs="Arial"/>
          <w:sz w:val="22"/>
          <w:szCs w:val="22"/>
        </w:rPr>
        <w:t xml:space="preserve">. V případě pochybností o dni doručení </w:t>
      </w:r>
      <w:r w:rsidR="005E3814">
        <w:rPr>
          <w:rFonts w:ascii="Arial" w:hAnsi="Arial" w:cs="Arial"/>
          <w:sz w:val="22"/>
          <w:szCs w:val="22"/>
        </w:rPr>
        <w:t xml:space="preserve">při odeslání prostřednictvím poštovních služeb </w:t>
      </w:r>
      <w:r w:rsidRPr="00A310D2">
        <w:rPr>
          <w:rFonts w:ascii="Arial" w:hAnsi="Arial" w:cs="Arial"/>
          <w:sz w:val="22"/>
          <w:szCs w:val="22"/>
        </w:rPr>
        <w:t xml:space="preserve">se za den doručení považuje třetí pracovní den po podání výpovědi k odeslání provozovateli poštovních služeb. Smluvní strany shodně </w:t>
      </w:r>
      <w:r w:rsidRPr="00A310D2">
        <w:rPr>
          <w:rFonts w:ascii="Arial" w:hAnsi="Arial" w:cs="Arial"/>
          <w:sz w:val="22"/>
          <w:szCs w:val="22"/>
        </w:rPr>
        <w:lastRenderedPageBreak/>
        <w:t xml:space="preserve">konstatují, že po dobu výpovědní doby jsou povinny plnit povinnosti z této </w:t>
      </w:r>
      <w:r w:rsidR="00DF6F6E">
        <w:rPr>
          <w:rFonts w:ascii="Arial" w:hAnsi="Arial" w:cs="Arial"/>
          <w:sz w:val="22"/>
          <w:szCs w:val="22"/>
        </w:rPr>
        <w:t xml:space="preserve">rámcové dohody </w:t>
      </w:r>
      <w:r w:rsidRPr="00A310D2">
        <w:rPr>
          <w:rFonts w:ascii="Arial" w:hAnsi="Arial" w:cs="Arial"/>
          <w:sz w:val="22"/>
          <w:szCs w:val="22"/>
        </w:rPr>
        <w:t xml:space="preserve">pro ně vyplývající. </w:t>
      </w:r>
    </w:p>
    <w:p w14:paraId="27EFC272" w14:textId="77777777" w:rsidR="00167126" w:rsidRPr="002C30C4" w:rsidRDefault="002C30C4"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2C30C4">
        <w:rPr>
          <w:rFonts w:ascii="Arial" w:hAnsi="Arial" w:cs="Arial"/>
          <w:sz w:val="22"/>
          <w:szCs w:val="22"/>
        </w:rPr>
        <w:t xml:space="preserve">Smluvní strany se dohodly, že ve smyslu § 2002 odst. 1 OZ pokládají za podstatné porušení této </w:t>
      </w:r>
      <w:r w:rsidR="00E520D3">
        <w:rPr>
          <w:rFonts w:ascii="Arial" w:hAnsi="Arial" w:cs="Arial"/>
          <w:sz w:val="22"/>
          <w:szCs w:val="22"/>
        </w:rPr>
        <w:t>rámcové dohody</w:t>
      </w:r>
      <w:r w:rsidR="00E520D3" w:rsidRPr="002C30C4">
        <w:rPr>
          <w:rFonts w:ascii="Arial" w:hAnsi="Arial" w:cs="Arial"/>
          <w:sz w:val="22"/>
          <w:szCs w:val="22"/>
        </w:rPr>
        <w:t xml:space="preserve"> </w:t>
      </w:r>
      <w:r w:rsidR="00167126" w:rsidRPr="002C30C4">
        <w:rPr>
          <w:rFonts w:ascii="Arial" w:hAnsi="Arial" w:cs="Arial"/>
          <w:sz w:val="22"/>
          <w:szCs w:val="22"/>
        </w:rPr>
        <w:t xml:space="preserve">(kromě případů stanovených zákonem nebo jinde v této </w:t>
      </w:r>
      <w:r w:rsidR="00E520D3">
        <w:rPr>
          <w:rFonts w:ascii="Arial" w:hAnsi="Arial" w:cs="Arial"/>
          <w:sz w:val="22"/>
          <w:szCs w:val="22"/>
        </w:rPr>
        <w:t>rámcové dohodě</w:t>
      </w:r>
      <w:r w:rsidR="00167126" w:rsidRPr="002C30C4">
        <w:rPr>
          <w:rFonts w:ascii="Arial" w:hAnsi="Arial" w:cs="Arial"/>
          <w:sz w:val="22"/>
          <w:szCs w:val="22"/>
        </w:rPr>
        <w:t>) vždy také následující případy:</w:t>
      </w:r>
    </w:p>
    <w:p w14:paraId="340344EA" w14:textId="77777777" w:rsidR="00167126" w:rsidRPr="00AB4A1F" w:rsidRDefault="00167126" w:rsidP="00A0472D">
      <w:pPr>
        <w:widowControl/>
        <w:numPr>
          <w:ilvl w:val="0"/>
          <w:numId w:val="1"/>
        </w:numPr>
        <w:tabs>
          <w:tab w:val="num" w:pos="1800"/>
        </w:tabs>
        <w:spacing w:after="120" w:line="276" w:lineRule="auto"/>
        <w:jc w:val="both"/>
        <w:rPr>
          <w:rFonts w:ascii="Arial" w:hAnsi="Arial" w:cs="Arial"/>
          <w:sz w:val="22"/>
          <w:szCs w:val="22"/>
        </w:rPr>
      </w:pPr>
      <w:r w:rsidRPr="00A0472D">
        <w:rPr>
          <w:rFonts w:ascii="Arial" w:hAnsi="Arial" w:cs="Arial"/>
          <w:sz w:val="22"/>
          <w:szCs w:val="22"/>
        </w:rPr>
        <w:t xml:space="preserve">jestliže </w:t>
      </w:r>
      <w:r w:rsidR="00BC5893" w:rsidRPr="00A0472D">
        <w:rPr>
          <w:rFonts w:ascii="Arial" w:hAnsi="Arial" w:cs="Arial"/>
          <w:sz w:val="22"/>
          <w:szCs w:val="22"/>
        </w:rPr>
        <w:t>dodaný dílčí předmět plnění</w:t>
      </w:r>
      <w:r w:rsidRPr="00A0472D">
        <w:rPr>
          <w:rFonts w:ascii="Arial" w:hAnsi="Arial" w:cs="Arial"/>
          <w:sz w:val="22"/>
          <w:szCs w:val="22"/>
        </w:rPr>
        <w:t xml:space="preserve"> nebud</w:t>
      </w:r>
      <w:r w:rsidR="00BC5893" w:rsidRPr="00A0472D">
        <w:rPr>
          <w:rFonts w:ascii="Arial" w:hAnsi="Arial" w:cs="Arial"/>
          <w:sz w:val="22"/>
          <w:szCs w:val="22"/>
        </w:rPr>
        <w:t>e</w:t>
      </w:r>
      <w:r w:rsidRPr="00A0472D">
        <w:rPr>
          <w:rFonts w:ascii="Arial" w:hAnsi="Arial" w:cs="Arial"/>
          <w:sz w:val="22"/>
          <w:szCs w:val="22"/>
        </w:rPr>
        <w:t xml:space="preserve"> odpovídat</w:t>
      </w:r>
      <w:r w:rsidR="00B83422" w:rsidRPr="00A0472D">
        <w:rPr>
          <w:rFonts w:ascii="Arial" w:hAnsi="Arial" w:cs="Arial"/>
          <w:sz w:val="22"/>
          <w:szCs w:val="22"/>
        </w:rPr>
        <w:t xml:space="preserve"> požadavkům objednatele </w:t>
      </w:r>
      <w:r w:rsidR="00B83422" w:rsidRPr="00AB4A1F">
        <w:rPr>
          <w:rFonts w:ascii="Arial" w:hAnsi="Arial" w:cs="Arial"/>
          <w:sz w:val="22"/>
          <w:szCs w:val="22"/>
        </w:rPr>
        <w:t>v příloze č. 1</w:t>
      </w:r>
      <w:r w:rsidRPr="00AB4A1F">
        <w:rPr>
          <w:rFonts w:ascii="Arial" w:hAnsi="Arial" w:cs="Arial"/>
          <w:sz w:val="22"/>
          <w:szCs w:val="22"/>
        </w:rPr>
        <w:t xml:space="preserve"> této </w:t>
      </w:r>
      <w:r w:rsidR="00E520D3" w:rsidRPr="00AB4A1F">
        <w:rPr>
          <w:rFonts w:ascii="Arial" w:hAnsi="Arial" w:cs="Arial"/>
          <w:sz w:val="22"/>
          <w:szCs w:val="22"/>
        </w:rPr>
        <w:t>rámcové dohody</w:t>
      </w:r>
      <w:r w:rsidRPr="00AB4A1F">
        <w:rPr>
          <w:rFonts w:ascii="Arial" w:hAnsi="Arial" w:cs="Arial"/>
          <w:sz w:val="22"/>
          <w:szCs w:val="22"/>
        </w:rPr>
        <w:t xml:space="preserve">; </w:t>
      </w:r>
    </w:p>
    <w:p w14:paraId="7C779301" w14:textId="77777777" w:rsidR="00167126" w:rsidRPr="00601ECA" w:rsidRDefault="00167126" w:rsidP="00A0472D">
      <w:pPr>
        <w:widowControl/>
        <w:numPr>
          <w:ilvl w:val="0"/>
          <w:numId w:val="1"/>
        </w:numPr>
        <w:tabs>
          <w:tab w:val="num" w:pos="1800"/>
        </w:tabs>
        <w:spacing w:after="120" w:line="276" w:lineRule="auto"/>
        <w:jc w:val="both"/>
        <w:rPr>
          <w:rFonts w:ascii="Arial" w:hAnsi="Arial" w:cs="Arial"/>
          <w:sz w:val="22"/>
          <w:szCs w:val="22"/>
        </w:rPr>
      </w:pPr>
      <w:r w:rsidRPr="00AB4A1F">
        <w:rPr>
          <w:rFonts w:ascii="Arial" w:hAnsi="Arial"/>
          <w:sz w:val="22"/>
        </w:rPr>
        <w:t xml:space="preserve">je-li </w:t>
      </w:r>
      <w:r w:rsidR="00A27E23" w:rsidRPr="00AB4A1F">
        <w:rPr>
          <w:rFonts w:ascii="Arial" w:hAnsi="Arial" w:cs="Arial"/>
          <w:sz w:val="22"/>
          <w:szCs w:val="22"/>
        </w:rPr>
        <w:t xml:space="preserve">poskytovatel </w:t>
      </w:r>
      <w:r w:rsidR="00B83422" w:rsidRPr="00AB4A1F">
        <w:rPr>
          <w:rFonts w:ascii="Arial" w:hAnsi="Arial" w:cs="Arial"/>
          <w:sz w:val="22"/>
          <w:szCs w:val="22"/>
        </w:rPr>
        <w:t xml:space="preserve">opakovaně </w:t>
      </w:r>
      <w:r w:rsidRPr="00AB4A1F">
        <w:rPr>
          <w:rFonts w:ascii="Arial" w:hAnsi="Arial"/>
          <w:sz w:val="22"/>
        </w:rPr>
        <w:t>v prodlení s</w:t>
      </w:r>
      <w:r w:rsidR="0005715E" w:rsidRPr="00AB4A1F">
        <w:rPr>
          <w:rFonts w:ascii="Arial" w:hAnsi="Arial"/>
          <w:sz w:val="22"/>
        </w:rPr>
        <w:t> </w:t>
      </w:r>
      <w:r w:rsidRPr="00AB4A1F">
        <w:rPr>
          <w:rFonts w:ascii="Arial" w:hAnsi="Arial"/>
          <w:sz w:val="22"/>
        </w:rPr>
        <w:t>dodáním</w:t>
      </w:r>
      <w:r w:rsidR="0005715E" w:rsidRPr="00AB4A1F">
        <w:rPr>
          <w:rFonts w:ascii="Arial" w:hAnsi="Arial"/>
          <w:sz w:val="22"/>
        </w:rPr>
        <w:t xml:space="preserve"> dílčího</w:t>
      </w:r>
      <w:r w:rsidRPr="00AB4A1F">
        <w:rPr>
          <w:rFonts w:ascii="Arial" w:hAnsi="Arial"/>
          <w:sz w:val="22"/>
        </w:rPr>
        <w:t xml:space="preserve"> předmětu plnění</w:t>
      </w:r>
      <w:r w:rsidR="00EB5A1B" w:rsidRPr="00AB4A1F">
        <w:rPr>
          <w:rFonts w:ascii="Arial" w:hAnsi="Arial"/>
          <w:sz w:val="22"/>
        </w:rPr>
        <w:t xml:space="preserve"> </w:t>
      </w:r>
      <w:r w:rsidR="00C92755" w:rsidRPr="00AB4A1F">
        <w:rPr>
          <w:rFonts w:ascii="Arial" w:hAnsi="Arial"/>
          <w:sz w:val="22"/>
        </w:rPr>
        <w:t xml:space="preserve">v délce dvojnásobku lhůty plnění </w:t>
      </w:r>
      <w:r w:rsidR="00301CBD" w:rsidRPr="00AB4A1F">
        <w:rPr>
          <w:rFonts w:ascii="Arial" w:hAnsi="Arial"/>
          <w:sz w:val="22"/>
        </w:rPr>
        <w:t xml:space="preserve">dle čl. V odst. </w:t>
      </w:r>
      <w:r w:rsidR="009325C0">
        <w:rPr>
          <w:rFonts w:ascii="Arial" w:hAnsi="Arial"/>
          <w:sz w:val="22"/>
        </w:rPr>
        <w:t>2</w:t>
      </w:r>
      <w:r w:rsidR="00301CBD" w:rsidRPr="00AB4A1F">
        <w:rPr>
          <w:rFonts w:ascii="Arial" w:hAnsi="Arial"/>
          <w:sz w:val="22"/>
        </w:rPr>
        <w:t xml:space="preserve"> této rámcové dohody</w:t>
      </w:r>
      <w:r w:rsidRPr="00AB4A1F">
        <w:rPr>
          <w:rFonts w:ascii="Arial" w:hAnsi="Arial"/>
          <w:sz w:val="22"/>
        </w:rPr>
        <w:t xml:space="preserve">; </w:t>
      </w:r>
    </w:p>
    <w:p w14:paraId="124F90F1" w14:textId="77777777" w:rsidR="00601ECA" w:rsidRPr="004746E6" w:rsidRDefault="00601ECA" w:rsidP="00601ECA">
      <w:pPr>
        <w:widowControl/>
        <w:numPr>
          <w:ilvl w:val="0"/>
          <w:numId w:val="1"/>
        </w:numPr>
        <w:spacing w:after="120" w:line="276" w:lineRule="auto"/>
        <w:jc w:val="both"/>
        <w:rPr>
          <w:rFonts w:ascii="Arial" w:eastAsia="Calibri" w:hAnsi="Arial" w:cs="Arial"/>
          <w:sz w:val="22"/>
          <w:szCs w:val="22"/>
          <w:lang w:eastAsia="en-US"/>
        </w:rPr>
      </w:pPr>
      <w:r w:rsidRPr="004746E6">
        <w:rPr>
          <w:rFonts w:ascii="Arial" w:eastAsia="Calibri" w:hAnsi="Arial" w:cs="Arial"/>
          <w:sz w:val="22"/>
          <w:szCs w:val="22"/>
          <w:lang w:eastAsia="en-US"/>
        </w:rPr>
        <w:t>je-li p</w:t>
      </w:r>
      <w:r>
        <w:rPr>
          <w:rFonts w:ascii="Arial" w:eastAsia="Calibri" w:hAnsi="Arial" w:cs="Arial"/>
          <w:sz w:val="22"/>
          <w:szCs w:val="22"/>
          <w:lang w:eastAsia="en-US"/>
        </w:rPr>
        <w:t>oskytovatel</w:t>
      </w:r>
      <w:r w:rsidRPr="004746E6">
        <w:rPr>
          <w:rFonts w:ascii="Arial" w:eastAsia="Calibri" w:hAnsi="Arial" w:cs="Arial"/>
          <w:sz w:val="22"/>
          <w:szCs w:val="22"/>
          <w:lang w:eastAsia="en-US"/>
        </w:rPr>
        <w:t xml:space="preserve"> v likvidaci nebo vůči jeho majetku probíhá insolvenční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 nebo</w:t>
      </w:r>
    </w:p>
    <w:p w14:paraId="11781F88" w14:textId="77777777" w:rsidR="00601ECA" w:rsidRPr="004746E6" w:rsidRDefault="00601ECA" w:rsidP="00601ECA">
      <w:pPr>
        <w:widowControl/>
        <w:numPr>
          <w:ilvl w:val="0"/>
          <w:numId w:val="1"/>
        </w:numPr>
        <w:spacing w:after="120" w:line="276" w:lineRule="auto"/>
        <w:jc w:val="both"/>
        <w:rPr>
          <w:rFonts w:ascii="Arial" w:eastAsia="Calibri" w:hAnsi="Arial" w:cs="Arial"/>
          <w:sz w:val="22"/>
          <w:szCs w:val="22"/>
          <w:lang w:eastAsia="en-US"/>
        </w:rPr>
      </w:pPr>
      <w:r w:rsidRPr="004746E6">
        <w:rPr>
          <w:rFonts w:ascii="Arial" w:eastAsia="Calibri" w:hAnsi="Arial" w:cs="Arial"/>
          <w:sz w:val="22"/>
          <w:szCs w:val="22"/>
          <w:lang w:eastAsia="en-US"/>
        </w:rPr>
        <w:t>ohledně p</w:t>
      </w:r>
      <w:r>
        <w:rPr>
          <w:rFonts w:ascii="Arial" w:eastAsia="Calibri" w:hAnsi="Arial" w:cs="Arial"/>
          <w:sz w:val="22"/>
          <w:szCs w:val="22"/>
          <w:lang w:eastAsia="en-US"/>
        </w:rPr>
        <w:t>oskytovatele</w:t>
      </w:r>
      <w:r w:rsidRPr="004746E6">
        <w:rPr>
          <w:rFonts w:ascii="Arial" w:eastAsia="Calibri" w:hAnsi="Arial" w:cs="Arial"/>
          <w:sz w:val="22"/>
          <w:szCs w:val="22"/>
          <w:lang w:eastAsia="en-US"/>
        </w:rPr>
        <w:t xml:space="preserve"> byl podán insolvenční návrh, bylo rozhodnuto o úpadku p</w:t>
      </w:r>
      <w:r>
        <w:rPr>
          <w:rFonts w:ascii="Arial" w:eastAsia="Calibri" w:hAnsi="Arial" w:cs="Arial"/>
          <w:sz w:val="22"/>
          <w:szCs w:val="22"/>
          <w:lang w:eastAsia="en-US"/>
        </w:rPr>
        <w:t>oskytovatele</w:t>
      </w:r>
      <w:r w:rsidRPr="004746E6">
        <w:rPr>
          <w:rFonts w:ascii="Arial" w:eastAsia="Calibri" w:hAnsi="Arial" w:cs="Arial"/>
          <w:sz w:val="22"/>
          <w:szCs w:val="22"/>
          <w:lang w:eastAsia="en-US"/>
        </w:rPr>
        <w:t xml:space="preserve"> nebo bude ve vztahu k p</w:t>
      </w:r>
      <w:r>
        <w:rPr>
          <w:rFonts w:ascii="Arial" w:eastAsia="Calibri" w:hAnsi="Arial" w:cs="Arial"/>
          <w:sz w:val="22"/>
          <w:szCs w:val="22"/>
          <w:lang w:eastAsia="en-US"/>
        </w:rPr>
        <w:t>oskytovateli</w:t>
      </w:r>
      <w:r w:rsidRPr="004746E6">
        <w:rPr>
          <w:rFonts w:ascii="Arial" w:eastAsia="Calibri" w:hAnsi="Arial" w:cs="Arial"/>
          <w:sz w:val="22"/>
          <w:szCs w:val="22"/>
          <w:lang w:eastAsia="en-US"/>
        </w:rPr>
        <w:t xml:space="preserve"> vydáno jiné rozhodnutí s obdobnými účinky; nebo</w:t>
      </w:r>
    </w:p>
    <w:p w14:paraId="485E5DCD" w14:textId="77777777" w:rsidR="00601ECA" w:rsidRPr="004746E6" w:rsidRDefault="00601ECA" w:rsidP="00601ECA">
      <w:pPr>
        <w:widowControl/>
        <w:numPr>
          <w:ilvl w:val="0"/>
          <w:numId w:val="1"/>
        </w:numPr>
        <w:spacing w:after="120" w:line="276" w:lineRule="auto"/>
        <w:jc w:val="both"/>
        <w:rPr>
          <w:rFonts w:ascii="Arial" w:eastAsia="Calibri" w:hAnsi="Arial" w:cs="Arial"/>
          <w:sz w:val="22"/>
          <w:szCs w:val="22"/>
          <w:lang w:eastAsia="en-US"/>
        </w:rPr>
      </w:pPr>
      <w:r w:rsidRPr="004746E6">
        <w:rPr>
          <w:rFonts w:ascii="Arial" w:eastAsia="Calibri" w:hAnsi="Arial" w:cs="Arial"/>
          <w:sz w:val="22"/>
          <w:szCs w:val="22"/>
          <w:lang w:eastAsia="en-US"/>
        </w:rPr>
        <w:t>bylo-li rozhodnuto o likvidaci p</w:t>
      </w:r>
      <w:r>
        <w:rPr>
          <w:rFonts w:ascii="Arial" w:eastAsia="Calibri" w:hAnsi="Arial" w:cs="Arial"/>
          <w:sz w:val="22"/>
          <w:szCs w:val="22"/>
          <w:lang w:eastAsia="en-US"/>
        </w:rPr>
        <w:t>oskytovatele</w:t>
      </w:r>
      <w:r w:rsidRPr="004746E6">
        <w:rPr>
          <w:rFonts w:ascii="Arial" w:eastAsia="Calibri" w:hAnsi="Arial" w:cs="Arial"/>
          <w:sz w:val="22"/>
          <w:szCs w:val="22"/>
          <w:lang w:eastAsia="en-US"/>
        </w:rPr>
        <w:t>, popř. bylo-li rozhodnuto o zrušení p</w:t>
      </w:r>
      <w:r>
        <w:rPr>
          <w:rFonts w:ascii="Arial" w:eastAsia="Calibri" w:hAnsi="Arial" w:cs="Arial"/>
          <w:sz w:val="22"/>
          <w:szCs w:val="22"/>
          <w:lang w:eastAsia="en-US"/>
        </w:rPr>
        <w:t>oskytovatele</w:t>
      </w:r>
      <w:r w:rsidRPr="004746E6">
        <w:rPr>
          <w:rFonts w:ascii="Arial" w:eastAsia="Calibri" w:hAnsi="Arial" w:cs="Arial"/>
          <w:sz w:val="22"/>
          <w:szCs w:val="22"/>
          <w:lang w:eastAsia="en-US"/>
        </w:rPr>
        <w:t xml:space="preserve"> bez likvidace; nebo</w:t>
      </w:r>
    </w:p>
    <w:p w14:paraId="6741608E" w14:textId="57274057" w:rsidR="00601ECA" w:rsidRPr="00CB37AA" w:rsidRDefault="00601ECA" w:rsidP="00601ECA">
      <w:pPr>
        <w:widowControl/>
        <w:numPr>
          <w:ilvl w:val="0"/>
          <w:numId w:val="1"/>
        </w:numPr>
        <w:spacing w:after="120" w:line="276" w:lineRule="auto"/>
        <w:jc w:val="both"/>
        <w:rPr>
          <w:rFonts w:ascii="Arial" w:eastAsia="Calibri" w:hAnsi="Arial" w:cs="Arial"/>
          <w:sz w:val="22"/>
          <w:szCs w:val="22"/>
          <w:lang w:eastAsia="en-US"/>
        </w:rPr>
      </w:pPr>
      <w:r w:rsidRPr="004746E6">
        <w:rPr>
          <w:rFonts w:ascii="Arial" w:eastAsia="Calibri" w:hAnsi="Arial" w:cs="Arial"/>
          <w:sz w:val="22"/>
          <w:szCs w:val="22"/>
          <w:lang w:eastAsia="en-US"/>
        </w:rPr>
        <w:t>p</w:t>
      </w:r>
      <w:r w:rsidR="00103567">
        <w:rPr>
          <w:rFonts w:ascii="Arial" w:eastAsia="Calibri" w:hAnsi="Arial" w:cs="Arial"/>
          <w:sz w:val="22"/>
          <w:szCs w:val="22"/>
          <w:lang w:eastAsia="en-US"/>
        </w:rPr>
        <w:t>oskytovatel</w:t>
      </w:r>
      <w:r w:rsidRPr="004746E6">
        <w:rPr>
          <w:rFonts w:ascii="Arial" w:eastAsia="Calibri" w:hAnsi="Arial" w:cs="Arial"/>
          <w:sz w:val="22"/>
          <w:szCs w:val="22"/>
          <w:lang w:eastAsia="en-US"/>
        </w:rPr>
        <w:t xml:space="preserve"> neoznámil </w:t>
      </w:r>
      <w:r w:rsidR="00103567">
        <w:rPr>
          <w:rFonts w:ascii="Arial" w:eastAsia="Calibri" w:hAnsi="Arial" w:cs="Arial"/>
          <w:sz w:val="22"/>
          <w:szCs w:val="22"/>
          <w:lang w:eastAsia="en-US"/>
        </w:rPr>
        <w:t>objednateli</w:t>
      </w:r>
      <w:r w:rsidRPr="004746E6">
        <w:rPr>
          <w:rFonts w:ascii="Arial" w:eastAsia="Calibri" w:hAnsi="Arial" w:cs="Arial"/>
          <w:sz w:val="22"/>
          <w:szCs w:val="22"/>
          <w:lang w:eastAsia="en-US"/>
        </w:rPr>
        <w:t xml:space="preserve"> skutečnosti dle poslední věty čl. VI</w:t>
      </w:r>
      <w:r>
        <w:rPr>
          <w:rFonts w:ascii="Arial" w:eastAsia="Calibri" w:hAnsi="Arial" w:cs="Arial"/>
          <w:sz w:val="22"/>
          <w:szCs w:val="22"/>
          <w:lang w:eastAsia="en-US"/>
        </w:rPr>
        <w:t>I</w:t>
      </w:r>
      <w:r w:rsidRPr="004746E6">
        <w:rPr>
          <w:rFonts w:ascii="Arial" w:eastAsia="Calibri" w:hAnsi="Arial" w:cs="Arial"/>
          <w:sz w:val="22"/>
          <w:szCs w:val="22"/>
          <w:lang w:eastAsia="en-US"/>
        </w:rPr>
        <w:t xml:space="preserve"> odst. </w:t>
      </w:r>
      <w:r>
        <w:rPr>
          <w:rFonts w:ascii="Arial" w:eastAsia="Calibri" w:hAnsi="Arial" w:cs="Arial"/>
          <w:sz w:val="22"/>
          <w:szCs w:val="22"/>
          <w:lang w:eastAsia="en-US"/>
        </w:rPr>
        <w:t>1</w:t>
      </w:r>
      <w:r w:rsidR="000E0707">
        <w:rPr>
          <w:rFonts w:ascii="Arial" w:eastAsia="Calibri" w:hAnsi="Arial" w:cs="Arial"/>
          <w:sz w:val="22"/>
          <w:szCs w:val="22"/>
          <w:lang w:eastAsia="en-US"/>
        </w:rPr>
        <w:t>2</w:t>
      </w:r>
      <w:r w:rsidRPr="004746E6">
        <w:rPr>
          <w:rFonts w:ascii="Arial" w:eastAsia="Calibri" w:hAnsi="Arial" w:cs="Arial"/>
          <w:sz w:val="22"/>
          <w:szCs w:val="22"/>
          <w:lang w:eastAsia="en-US"/>
        </w:rPr>
        <w:t xml:space="preserve"> této </w:t>
      </w:r>
      <w:r w:rsidRPr="00CB37AA">
        <w:rPr>
          <w:rFonts w:ascii="Arial" w:eastAsia="Calibri" w:hAnsi="Arial" w:cs="Arial"/>
          <w:sz w:val="22"/>
          <w:szCs w:val="22"/>
          <w:lang w:eastAsia="en-US"/>
        </w:rPr>
        <w:t>rámcové dohody; nebo</w:t>
      </w:r>
    </w:p>
    <w:p w14:paraId="08240985" w14:textId="77777777" w:rsidR="00F0384B" w:rsidRDefault="00601ECA" w:rsidP="00CB37AA">
      <w:pPr>
        <w:widowControl/>
        <w:numPr>
          <w:ilvl w:val="0"/>
          <w:numId w:val="1"/>
        </w:numPr>
        <w:spacing w:after="120" w:line="276" w:lineRule="auto"/>
        <w:jc w:val="both"/>
        <w:rPr>
          <w:rFonts w:ascii="Arial" w:eastAsia="Calibri" w:hAnsi="Arial" w:cs="Arial"/>
          <w:sz w:val="22"/>
          <w:szCs w:val="22"/>
          <w:lang w:eastAsia="en-US"/>
        </w:rPr>
      </w:pPr>
      <w:r w:rsidRPr="00CB37AA">
        <w:rPr>
          <w:rFonts w:ascii="Arial" w:eastAsia="Calibri" w:hAnsi="Arial" w:cs="Arial"/>
          <w:sz w:val="22"/>
          <w:szCs w:val="22"/>
          <w:lang w:eastAsia="en-US"/>
        </w:rPr>
        <w:t xml:space="preserve">porušení povinnosti </w:t>
      </w:r>
      <w:r w:rsidR="00103567" w:rsidRPr="00CB37AA">
        <w:rPr>
          <w:rFonts w:ascii="Arial" w:eastAsia="Calibri" w:hAnsi="Arial" w:cs="Arial"/>
          <w:sz w:val="22"/>
          <w:szCs w:val="22"/>
          <w:lang w:eastAsia="en-US"/>
        </w:rPr>
        <w:t>poskytovatele</w:t>
      </w:r>
      <w:r w:rsidRPr="00CB37AA">
        <w:rPr>
          <w:rFonts w:ascii="Arial" w:eastAsia="Calibri" w:hAnsi="Arial" w:cs="Arial"/>
          <w:sz w:val="22"/>
          <w:szCs w:val="22"/>
          <w:lang w:eastAsia="en-US"/>
        </w:rPr>
        <w:t xml:space="preserve"> stanovené v čl. XI</w:t>
      </w:r>
      <w:r w:rsidR="00F0384B">
        <w:rPr>
          <w:rFonts w:ascii="Arial" w:eastAsia="Calibri" w:hAnsi="Arial" w:cs="Arial"/>
          <w:sz w:val="22"/>
          <w:szCs w:val="22"/>
          <w:lang w:eastAsia="en-US"/>
        </w:rPr>
        <w:t xml:space="preserve"> odst. 1 nebo 2</w:t>
      </w:r>
      <w:r w:rsidRPr="00CB37AA">
        <w:rPr>
          <w:rFonts w:ascii="Arial" w:eastAsia="Calibri" w:hAnsi="Arial" w:cs="Arial"/>
          <w:sz w:val="22"/>
          <w:szCs w:val="22"/>
          <w:lang w:eastAsia="en-US"/>
        </w:rPr>
        <w:t xml:space="preserve"> této </w:t>
      </w:r>
      <w:r w:rsidR="00103567" w:rsidRPr="00CB37AA">
        <w:rPr>
          <w:rFonts w:ascii="Arial" w:eastAsia="Calibri" w:hAnsi="Arial" w:cs="Arial"/>
          <w:sz w:val="22"/>
          <w:szCs w:val="22"/>
          <w:lang w:eastAsia="en-US"/>
        </w:rPr>
        <w:t>r</w:t>
      </w:r>
      <w:r w:rsidRPr="00CB37AA">
        <w:rPr>
          <w:rFonts w:ascii="Arial" w:eastAsia="Calibri" w:hAnsi="Arial" w:cs="Arial"/>
          <w:sz w:val="22"/>
          <w:szCs w:val="22"/>
          <w:lang w:eastAsia="en-US"/>
        </w:rPr>
        <w:t xml:space="preserve">ámcové </w:t>
      </w:r>
      <w:r w:rsidR="00103567" w:rsidRPr="00CB37AA">
        <w:rPr>
          <w:rFonts w:ascii="Arial" w:eastAsia="Calibri" w:hAnsi="Arial" w:cs="Arial"/>
          <w:sz w:val="22"/>
          <w:szCs w:val="22"/>
          <w:lang w:eastAsia="en-US"/>
        </w:rPr>
        <w:t>dohody</w:t>
      </w:r>
      <w:r w:rsidR="00F0384B">
        <w:rPr>
          <w:rFonts w:ascii="Arial" w:eastAsia="Calibri" w:hAnsi="Arial" w:cs="Arial"/>
          <w:sz w:val="22"/>
          <w:szCs w:val="22"/>
          <w:lang w:eastAsia="en-US"/>
        </w:rPr>
        <w:t xml:space="preserve"> nebo</w:t>
      </w:r>
    </w:p>
    <w:p w14:paraId="00804309" w14:textId="00A979C4" w:rsidR="00601ECA" w:rsidRPr="004746E6" w:rsidRDefault="00F0384B" w:rsidP="00CB37AA">
      <w:pPr>
        <w:widowControl/>
        <w:numPr>
          <w:ilvl w:val="0"/>
          <w:numId w:val="1"/>
        </w:numPr>
        <w:spacing w:after="120"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porušení povinnosti stanovených v čl. XI odst. </w:t>
      </w:r>
      <w:r w:rsidR="00B14761">
        <w:rPr>
          <w:rFonts w:ascii="Arial" w:eastAsia="Calibri" w:hAnsi="Arial" w:cs="Arial"/>
          <w:sz w:val="22"/>
          <w:szCs w:val="22"/>
          <w:lang w:eastAsia="en-US"/>
        </w:rPr>
        <w:t xml:space="preserve">3, 4 nebo 5 nebo </w:t>
      </w:r>
      <w:r w:rsidR="00B94DE8">
        <w:rPr>
          <w:rFonts w:ascii="Arial" w:eastAsia="Calibri" w:hAnsi="Arial" w:cs="Arial"/>
          <w:sz w:val="22"/>
          <w:szCs w:val="22"/>
          <w:lang w:eastAsia="en-US"/>
        </w:rPr>
        <w:t xml:space="preserve">v </w:t>
      </w:r>
      <w:r w:rsidR="00B14761">
        <w:rPr>
          <w:rFonts w:ascii="Arial" w:eastAsia="Calibri" w:hAnsi="Arial" w:cs="Arial"/>
          <w:sz w:val="22"/>
          <w:szCs w:val="22"/>
          <w:lang w:eastAsia="en-US"/>
        </w:rPr>
        <w:t xml:space="preserve">čl. XIV odst. 4 </w:t>
      </w:r>
      <w:r w:rsidR="00B94DE8">
        <w:rPr>
          <w:rFonts w:ascii="Arial" w:eastAsia="Calibri" w:hAnsi="Arial" w:cs="Arial"/>
          <w:sz w:val="22"/>
          <w:szCs w:val="22"/>
          <w:lang w:eastAsia="en-US"/>
        </w:rPr>
        <w:t xml:space="preserve">nebo 5 </w:t>
      </w:r>
      <w:r w:rsidR="00B14761">
        <w:rPr>
          <w:rFonts w:ascii="Arial" w:eastAsia="Calibri" w:hAnsi="Arial" w:cs="Arial"/>
          <w:sz w:val="22"/>
          <w:szCs w:val="22"/>
          <w:lang w:eastAsia="en-US"/>
        </w:rPr>
        <w:t>rámcové dohody</w:t>
      </w:r>
    </w:p>
    <w:p w14:paraId="5398725B" w14:textId="77777777" w:rsidR="007B4C60" w:rsidRPr="00EE12B2" w:rsidRDefault="007B4C60" w:rsidP="00A0472D">
      <w:pPr>
        <w:widowControl/>
        <w:numPr>
          <w:ilvl w:val="0"/>
          <w:numId w:val="1"/>
        </w:numPr>
        <w:tabs>
          <w:tab w:val="num" w:pos="1800"/>
        </w:tabs>
        <w:spacing w:after="120" w:line="276" w:lineRule="auto"/>
        <w:jc w:val="both"/>
        <w:rPr>
          <w:rFonts w:ascii="Arial" w:hAnsi="Arial" w:cs="Arial"/>
          <w:sz w:val="22"/>
          <w:szCs w:val="22"/>
        </w:rPr>
      </w:pPr>
      <w:r w:rsidRPr="007B4C60">
        <w:rPr>
          <w:rFonts w:ascii="Arial" w:hAnsi="Arial" w:cs="Arial"/>
          <w:sz w:val="22"/>
          <w:szCs w:val="22"/>
        </w:rPr>
        <w:t xml:space="preserve">porušení závazku mlčenlivosti </w:t>
      </w:r>
      <w:r w:rsidR="00A27E23">
        <w:rPr>
          <w:rFonts w:ascii="Arial" w:hAnsi="Arial" w:cs="Arial"/>
          <w:sz w:val="22"/>
          <w:szCs w:val="22"/>
        </w:rPr>
        <w:t xml:space="preserve">poskytovatelem </w:t>
      </w:r>
      <w:r w:rsidRPr="00A0472D">
        <w:rPr>
          <w:rFonts w:ascii="Arial" w:hAnsi="Arial" w:cs="Arial"/>
          <w:sz w:val="22"/>
          <w:szCs w:val="22"/>
        </w:rPr>
        <w:t xml:space="preserve">dle čl. </w:t>
      </w:r>
      <w:r w:rsidR="00A0472D" w:rsidRPr="00A0472D">
        <w:rPr>
          <w:rFonts w:ascii="Arial" w:hAnsi="Arial" w:cs="Arial"/>
          <w:sz w:val="22"/>
          <w:szCs w:val="22"/>
        </w:rPr>
        <w:t>I</w:t>
      </w:r>
      <w:r w:rsidRPr="00A0472D">
        <w:rPr>
          <w:rFonts w:ascii="Arial" w:hAnsi="Arial" w:cs="Arial"/>
          <w:sz w:val="22"/>
          <w:szCs w:val="22"/>
        </w:rPr>
        <w:t>X této rámcové dohody</w:t>
      </w:r>
      <w:r>
        <w:rPr>
          <w:rFonts w:ascii="Arial" w:hAnsi="Arial" w:cs="Arial"/>
          <w:sz w:val="22"/>
          <w:szCs w:val="22"/>
        </w:rPr>
        <w:t>.</w:t>
      </w:r>
    </w:p>
    <w:p w14:paraId="1A67EED8" w14:textId="77777777" w:rsidR="00167126" w:rsidRPr="008054AA" w:rsidRDefault="00167126" w:rsidP="00C15094">
      <w:pPr>
        <w:spacing w:after="120" w:line="276" w:lineRule="auto"/>
        <w:ind w:left="357"/>
        <w:jc w:val="both"/>
        <w:rPr>
          <w:rFonts w:ascii="Arial" w:hAnsi="Arial"/>
          <w:sz w:val="22"/>
        </w:rPr>
      </w:pPr>
      <w:r w:rsidRPr="008054AA">
        <w:rPr>
          <w:rFonts w:ascii="Arial" w:hAnsi="Arial"/>
          <w:sz w:val="22"/>
        </w:rPr>
        <w:t xml:space="preserve">Pro účely této </w:t>
      </w:r>
      <w:r w:rsidR="00E520D3" w:rsidRPr="008054AA">
        <w:rPr>
          <w:rFonts w:ascii="Arial" w:hAnsi="Arial" w:cs="Arial"/>
          <w:sz w:val="22"/>
          <w:szCs w:val="22"/>
        </w:rPr>
        <w:t>rámcové dohody</w:t>
      </w:r>
      <w:r w:rsidR="00E520D3" w:rsidRPr="008054AA">
        <w:rPr>
          <w:rFonts w:ascii="Arial" w:hAnsi="Arial"/>
          <w:sz w:val="22"/>
        </w:rPr>
        <w:t xml:space="preserve"> </w:t>
      </w:r>
      <w:r w:rsidRPr="008054AA">
        <w:rPr>
          <w:rFonts w:ascii="Arial" w:hAnsi="Arial"/>
          <w:sz w:val="22"/>
        </w:rPr>
        <w:t>se za „opakované“ považují takové skutečnosti, které nastaly více než dvakrát.</w:t>
      </w:r>
    </w:p>
    <w:p w14:paraId="1ECE6125" w14:textId="77777777" w:rsidR="0093578F" w:rsidRPr="0093578F" w:rsidRDefault="0093578F" w:rsidP="0093578F">
      <w:pPr>
        <w:widowControl/>
        <w:numPr>
          <w:ilvl w:val="0"/>
          <w:numId w:val="15"/>
        </w:numPr>
        <w:tabs>
          <w:tab w:val="left" w:pos="284"/>
          <w:tab w:val="left" w:pos="567"/>
        </w:tabs>
        <w:spacing w:after="120" w:line="276" w:lineRule="auto"/>
        <w:ind w:left="284" w:hanging="426"/>
        <w:jc w:val="both"/>
        <w:rPr>
          <w:rFonts w:ascii="Arial" w:hAnsi="Arial" w:cs="Arial"/>
          <w:sz w:val="22"/>
          <w:szCs w:val="22"/>
        </w:rPr>
      </w:pPr>
      <w:r w:rsidRPr="0093578F">
        <w:rPr>
          <w:rFonts w:ascii="Arial" w:hAnsi="Arial" w:cs="Arial"/>
          <w:sz w:val="22"/>
          <w:szCs w:val="22"/>
        </w:rPr>
        <w:t>Objednatel je oprávněn odstoupit od Dílčí smlouvy:</w:t>
      </w:r>
    </w:p>
    <w:p w14:paraId="12BC8D29" w14:textId="5A543CAA" w:rsidR="0093578F" w:rsidRPr="0093578F" w:rsidRDefault="0093578F" w:rsidP="0093578F">
      <w:pPr>
        <w:widowControl/>
        <w:numPr>
          <w:ilvl w:val="0"/>
          <w:numId w:val="46"/>
        </w:numPr>
        <w:spacing w:after="120" w:line="276" w:lineRule="auto"/>
        <w:jc w:val="both"/>
        <w:rPr>
          <w:rFonts w:ascii="Arial" w:eastAsiaTheme="minorHAnsi" w:hAnsi="Arial" w:cs="Arial"/>
          <w:sz w:val="22"/>
          <w:szCs w:val="22"/>
          <w:lang w:eastAsia="en-US"/>
        </w:rPr>
      </w:pPr>
      <w:r w:rsidRPr="0093578F">
        <w:rPr>
          <w:rFonts w:ascii="Arial" w:eastAsiaTheme="minorHAnsi" w:hAnsi="Arial" w:cs="Arial"/>
          <w:sz w:val="22"/>
          <w:szCs w:val="22"/>
          <w:lang w:eastAsia="en-US"/>
        </w:rPr>
        <w:t>v případě vadného</w:t>
      </w:r>
      <w:r>
        <w:rPr>
          <w:rFonts w:ascii="Arial" w:eastAsiaTheme="minorHAnsi" w:hAnsi="Arial" w:cs="Arial"/>
          <w:sz w:val="22"/>
          <w:szCs w:val="22"/>
          <w:lang w:eastAsia="en-US"/>
        </w:rPr>
        <w:t xml:space="preserve"> plnění,</w:t>
      </w:r>
      <w:r w:rsidRPr="0093578F">
        <w:rPr>
          <w:rFonts w:ascii="Arial" w:eastAsiaTheme="minorHAnsi" w:hAnsi="Arial" w:cs="Arial"/>
          <w:sz w:val="22"/>
          <w:szCs w:val="22"/>
          <w:lang w:eastAsia="en-US"/>
        </w:rPr>
        <w:t xml:space="preserve"> jestliže dodaný dílčí předmět plnění nebude odpovídat požadavkům objednatele v příloze č. 1 této rámcové dohody; </w:t>
      </w:r>
    </w:p>
    <w:p w14:paraId="1685ABB0" w14:textId="19894B22" w:rsidR="0093578F" w:rsidRPr="0093578F" w:rsidRDefault="0093578F" w:rsidP="0093578F">
      <w:pPr>
        <w:widowControl/>
        <w:numPr>
          <w:ilvl w:val="0"/>
          <w:numId w:val="46"/>
        </w:numPr>
        <w:spacing w:after="120" w:line="276" w:lineRule="auto"/>
        <w:jc w:val="both"/>
        <w:rPr>
          <w:rFonts w:ascii="Arial" w:eastAsiaTheme="minorHAnsi" w:hAnsi="Arial" w:cs="Arial"/>
          <w:b/>
          <w:sz w:val="22"/>
          <w:szCs w:val="22"/>
          <w:lang w:eastAsia="en-US"/>
        </w:rPr>
      </w:pPr>
      <w:r w:rsidRPr="0093578F">
        <w:rPr>
          <w:rFonts w:ascii="Arial" w:eastAsiaTheme="minorHAnsi" w:hAnsi="Arial" w:cs="Arial"/>
          <w:sz w:val="22"/>
          <w:szCs w:val="22"/>
          <w:lang w:eastAsia="en-US"/>
        </w:rPr>
        <w:t>v případě porušení Dílčí smlouvy Poskytovatel jiným podstatným způsobem, přičemž za takové porušení Dílčí smlouvy podstatným způsobem smluvní strany považují zejména případ dle čl. X</w:t>
      </w:r>
      <w:r>
        <w:rPr>
          <w:rFonts w:ascii="Arial" w:eastAsiaTheme="minorHAnsi" w:hAnsi="Arial" w:cs="Arial"/>
          <w:sz w:val="22"/>
          <w:szCs w:val="22"/>
          <w:lang w:eastAsia="en-US"/>
        </w:rPr>
        <w:t>I</w:t>
      </w:r>
      <w:r w:rsidRPr="0093578F">
        <w:rPr>
          <w:rFonts w:ascii="Arial" w:eastAsiaTheme="minorHAnsi" w:hAnsi="Arial" w:cs="Arial"/>
          <w:sz w:val="22"/>
          <w:szCs w:val="22"/>
          <w:lang w:eastAsia="en-US"/>
        </w:rPr>
        <w:t xml:space="preserve"> odst. </w:t>
      </w:r>
      <w:r>
        <w:rPr>
          <w:rFonts w:ascii="Arial" w:eastAsiaTheme="minorHAnsi" w:hAnsi="Arial" w:cs="Arial"/>
          <w:sz w:val="22"/>
          <w:szCs w:val="22"/>
          <w:lang w:eastAsia="en-US"/>
        </w:rPr>
        <w:t>1</w:t>
      </w:r>
      <w:r w:rsidRPr="0093578F">
        <w:rPr>
          <w:rFonts w:ascii="Arial" w:eastAsiaTheme="minorHAnsi" w:hAnsi="Arial" w:cs="Arial"/>
          <w:sz w:val="22"/>
          <w:szCs w:val="22"/>
          <w:lang w:eastAsia="en-US"/>
        </w:rPr>
        <w:t xml:space="preserve"> rámcové dohody a případ, kdy Dodavatel bude v prodlení s dodáním předmětu plnění dle konkrétní Dílčí smlouvy déle než 10 kalendářních dnů.</w:t>
      </w:r>
      <w:r w:rsidRPr="0093578F">
        <w:rPr>
          <w:rFonts w:ascii="Arial" w:eastAsiaTheme="minorHAnsi" w:hAnsi="Arial" w:cs="Arial"/>
          <w:b/>
          <w:bCs/>
          <w:sz w:val="22"/>
          <w:szCs w:val="22"/>
          <w:lang w:eastAsia="en-US"/>
        </w:rPr>
        <w:t xml:space="preserve"> </w:t>
      </w:r>
    </w:p>
    <w:p w14:paraId="211837F6" w14:textId="0C8A0942" w:rsidR="0093578F" w:rsidRPr="0093578F" w:rsidRDefault="0093578F" w:rsidP="0093578F">
      <w:pPr>
        <w:widowControl/>
        <w:numPr>
          <w:ilvl w:val="0"/>
          <w:numId w:val="15"/>
        </w:numPr>
        <w:tabs>
          <w:tab w:val="left" w:pos="284"/>
          <w:tab w:val="left" w:pos="567"/>
        </w:tabs>
        <w:spacing w:after="120" w:line="276" w:lineRule="auto"/>
        <w:ind w:left="284" w:hanging="426"/>
        <w:jc w:val="both"/>
        <w:rPr>
          <w:rFonts w:ascii="Arial" w:hAnsi="Arial" w:cs="Arial"/>
          <w:bCs/>
          <w:sz w:val="22"/>
          <w:szCs w:val="22"/>
          <w:lang w:eastAsia="en-US"/>
        </w:rPr>
      </w:pPr>
      <w:r w:rsidRPr="0093578F">
        <w:rPr>
          <w:rFonts w:ascii="Arial" w:hAnsi="Arial" w:cs="Arial"/>
          <w:bCs/>
          <w:sz w:val="22"/>
          <w:szCs w:val="22"/>
          <w:lang w:eastAsia="en-US"/>
        </w:rPr>
        <w:t>Poskytovatel je oprávněn odstoupit od rámcové dohody v případě opakovaného prodlení Objednatele ocitne-li se Objednatel v prodlení s úhradou řádně vystavené daňového dokladu (faktury) o více než 30 dní oproti termínu její splatnosti;</w:t>
      </w:r>
    </w:p>
    <w:p w14:paraId="204294FC" w14:textId="18FDE9E6" w:rsidR="00BF4270" w:rsidRPr="002C30C4" w:rsidRDefault="002C30C4"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8054AA">
        <w:rPr>
          <w:rFonts w:ascii="Arial" w:hAnsi="Arial" w:cs="Arial"/>
          <w:sz w:val="22"/>
          <w:szCs w:val="22"/>
        </w:rPr>
        <w:t xml:space="preserve">Oznámení o odstoupení od </w:t>
      </w:r>
      <w:r w:rsidR="00E520D3" w:rsidRPr="008054AA">
        <w:rPr>
          <w:rFonts w:ascii="Arial" w:hAnsi="Arial" w:cs="Arial"/>
          <w:sz w:val="22"/>
          <w:szCs w:val="22"/>
        </w:rPr>
        <w:t xml:space="preserve">této rámcové dohody </w:t>
      </w:r>
      <w:r w:rsidR="0093578F">
        <w:rPr>
          <w:rFonts w:ascii="Arial" w:hAnsi="Arial" w:cs="Arial"/>
          <w:sz w:val="22"/>
          <w:szCs w:val="22"/>
        </w:rPr>
        <w:t xml:space="preserve">nebo dílčí smlouvy </w:t>
      </w:r>
      <w:r w:rsidRPr="008054AA">
        <w:rPr>
          <w:rFonts w:ascii="Arial" w:hAnsi="Arial" w:cs="Arial"/>
          <w:sz w:val="22"/>
          <w:szCs w:val="22"/>
        </w:rPr>
        <w:t xml:space="preserve">musí být učiněno písemně, musí v něm být uveden důvod odstoupení a musí být doručeno druhé smluvní straně. Oznámení o odstoupení </w:t>
      </w:r>
      <w:r w:rsidRPr="002C30C4">
        <w:rPr>
          <w:rFonts w:ascii="Arial" w:hAnsi="Arial" w:cs="Arial"/>
          <w:sz w:val="22"/>
          <w:szCs w:val="22"/>
        </w:rPr>
        <w:t>musí být odesláno doporučeně</w:t>
      </w:r>
      <w:r w:rsidR="00DA2EB8">
        <w:rPr>
          <w:rFonts w:ascii="Arial" w:hAnsi="Arial" w:cs="Arial"/>
          <w:sz w:val="22"/>
          <w:szCs w:val="22"/>
        </w:rPr>
        <w:t xml:space="preserve"> nebo do datové schránky druhé smluvní strany</w:t>
      </w:r>
      <w:r w:rsidRPr="002C30C4">
        <w:rPr>
          <w:rFonts w:ascii="Arial" w:hAnsi="Arial" w:cs="Arial"/>
          <w:sz w:val="22"/>
          <w:szCs w:val="22"/>
        </w:rPr>
        <w:t>. V případě pochybností</w:t>
      </w:r>
      <w:r w:rsidR="005E3814">
        <w:rPr>
          <w:rFonts w:ascii="Arial" w:hAnsi="Arial" w:cs="Arial"/>
          <w:sz w:val="22"/>
          <w:szCs w:val="22"/>
        </w:rPr>
        <w:t xml:space="preserve"> </w:t>
      </w:r>
      <w:r w:rsidRPr="002C30C4">
        <w:rPr>
          <w:rFonts w:ascii="Arial" w:hAnsi="Arial" w:cs="Arial"/>
          <w:sz w:val="22"/>
          <w:szCs w:val="22"/>
        </w:rPr>
        <w:t xml:space="preserve">o dni doručení </w:t>
      </w:r>
      <w:r w:rsidR="005E3814">
        <w:rPr>
          <w:rFonts w:ascii="Arial" w:hAnsi="Arial" w:cs="Arial"/>
          <w:sz w:val="22"/>
          <w:szCs w:val="22"/>
        </w:rPr>
        <w:t xml:space="preserve">při odeslání prostřednictvím </w:t>
      </w:r>
      <w:r w:rsidR="005E3814">
        <w:rPr>
          <w:rFonts w:ascii="Arial" w:hAnsi="Arial" w:cs="Arial"/>
          <w:sz w:val="22"/>
          <w:szCs w:val="22"/>
        </w:rPr>
        <w:lastRenderedPageBreak/>
        <w:t>poštovních služeb</w:t>
      </w:r>
      <w:r w:rsidR="005E3814" w:rsidRPr="002C30C4">
        <w:rPr>
          <w:rFonts w:ascii="Arial" w:hAnsi="Arial" w:cs="Arial"/>
          <w:sz w:val="22"/>
          <w:szCs w:val="22"/>
        </w:rPr>
        <w:t xml:space="preserve"> </w:t>
      </w:r>
      <w:r w:rsidRPr="002C30C4">
        <w:rPr>
          <w:rFonts w:ascii="Arial" w:hAnsi="Arial" w:cs="Arial"/>
          <w:sz w:val="22"/>
          <w:szCs w:val="22"/>
        </w:rPr>
        <w:t xml:space="preserve">se za den doručení považuje 3. pracovní den po podání oznámení o odstoupení k odeslání provozovateli poštovních služeb. </w:t>
      </w:r>
      <w:r w:rsidR="00167126" w:rsidRPr="002C30C4">
        <w:rPr>
          <w:rFonts w:ascii="Arial" w:hAnsi="Arial" w:cs="Arial"/>
          <w:sz w:val="22"/>
          <w:szCs w:val="22"/>
        </w:rPr>
        <w:t xml:space="preserve">Účinky odstoupení nastávají dnem doručení písemného oznámení o odstoupení druhé smluvní straně. Odstoupením od této nedochází ke zrušení smluvního vztahu od samého počátku, vzájemná plnění, která si smluvní strany do ukončení </w:t>
      </w:r>
      <w:r w:rsidR="00E520D3">
        <w:rPr>
          <w:rFonts w:ascii="Arial" w:hAnsi="Arial" w:cs="Arial"/>
          <w:sz w:val="22"/>
          <w:szCs w:val="22"/>
        </w:rPr>
        <w:t>této</w:t>
      </w:r>
      <w:r w:rsidR="00E520D3" w:rsidRPr="000E3EB4">
        <w:rPr>
          <w:rFonts w:ascii="Arial" w:hAnsi="Arial" w:cs="Arial"/>
          <w:sz w:val="22"/>
          <w:szCs w:val="22"/>
        </w:rPr>
        <w:t xml:space="preserve"> </w:t>
      </w:r>
      <w:r w:rsidR="00E520D3">
        <w:rPr>
          <w:rFonts w:ascii="Arial" w:hAnsi="Arial" w:cs="Arial"/>
          <w:sz w:val="22"/>
          <w:szCs w:val="22"/>
        </w:rPr>
        <w:t>rámcové dohody</w:t>
      </w:r>
      <w:r w:rsidR="00E520D3" w:rsidRPr="002C30C4">
        <w:rPr>
          <w:rFonts w:ascii="Arial" w:hAnsi="Arial" w:cs="Arial"/>
          <w:sz w:val="22"/>
          <w:szCs w:val="22"/>
        </w:rPr>
        <w:t xml:space="preserve"> </w:t>
      </w:r>
      <w:r w:rsidR="0093578F">
        <w:rPr>
          <w:rFonts w:ascii="Arial" w:hAnsi="Arial" w:cs="Arial"/>
          <w:sz w:val="22"/>
          <w:szCs w:val="22"/>
        </w:rPr>
        <w:t xml:space="preserve">nebo Dílčí smlouvy </w:t>
      </w:r>
      <w:r w:rsidR="00167126" w:rsidRPr="002C30C4">
        <w:rPr>
          <w:rFonts w:ascii="Arial" w:hAnsi="Arial" w:cs="Arial"/>
          <w:sz w:val="22"/>
          <w:szCs w:val="22"/>
        </w:rPr>
        <w:t>odstoupením poskytly, si obě smluvní strany ponechají.</w:t>
      </w:r>
    </w:p>
    <w:p w14:paraId="355A4A16" w14:textId="77777777" w:rsidR="002C30C4" w:rsidRPr="009D161D" w:rsidRDefault="002C30C4"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D934E6">
        <w:rPr>
          <w:rFonts w:ascii="Arial" w:hAnsi="Arial" w:cs="Arial"/>
          <w:sz w:val="22"/>
          <w:szCs w:val="22"/>
        </w:rPr>
        <w:t>Pokud</w:t>
      </w:r>
      <w:r w:rsidRPr="002C30C4">
        <w:rPr>
          <w:rFonts w:ascii="Arial" w:hAnsi="Arial"/>
          <w:sz w:val="22"/>
          <w:szCs w:val="22"/>
        </w:rPr>
        <w:t xml:space="preserve"> se smluvní strany nedohodnou jinak, nemá odstoupení od </w:t>
      </w:r>
      <w:r w:rsidR="00657A43">
        <w:rPr>
          <w:rFonts w:ascii="Arial" w:hAnsi="Arial"/>
          <w:sz w:val="22"/>
          <w:szCs w:val="22"/>
        </w:rPr>
        <w:t xml:space="preserve">této </w:t>
      </w:r>
      <w:r w:rsidR="00657A43">
        <w:rPr>
          <w:rFonts w:ascii="Arial" w:hAnsi="Arial" w:cs="Arial"/>
          <w:sz w:val="22"/>
          <w:szCs w:val="22"/>
        </w:rPr>
        <w:t>rámcové dohody</w:t>
      </w:r>
      <w:r w:rsidR="00657A43" w:rsidRPr="002C30C4">
        <w:rPr>
          <w:rFonts w:ascii="Arial" w:hAnsi="Arial"/>
          <w:sz w:val="22"/>
          <w:szCs w:val="22"/>
        </w:rPr>
        <w:t xml:space="preserve"> </w:t>
      </w:r>
      <w:r w:rsidRPr="002C30C4">
        <w:rPr>
          <w:rFonts w:ascii="Arial" w:hAnsi="Arial"/>
          <w:sz w:val="22"/>
          <w:szCs w:val="22"/>
        </w:rPr>
        <w:t xml:space="preserve">vliv na </w:t>
      </w:r>
      <w:r w:rsidRPr="009D161D">
        <w:rPr>
          <w:rFonts w:ascii="Arial" w:hAnsi="Arial"/>
          <w:sz w:val="22"/>
          <w:szCs w:val="22"/>
        </w:rPr>
        <w:t xml:space="preserve">objednávky podle této </w:t>
      </w:r>
      <w:r w:rsidR="00E520D3" w:rsidRPr="009D161D">
        <w:rPr>
          <w:rFonts w:ascii="Arial" w:hAnsi="Arial" w:cs="Arial"/>
          <w:sz w:val="22"/>
          <w:szCs w:val="22"/>
        </w:rPr>
        <w:t>rámcové dohody</w:t>
      </w:r>
      <w:r w:rsidRPr="009D161D">
        <w:rPr>
          <w:rFonts w:ascii="Arial" w:hAnsi="Arial"/>
          <w:sz w:val="22"/>
          <w:szCs w:val="22"/>
        </w:rPr>
        <w:t xml:space="preserve">, které již byly v okamžiku odstoupení od </w:t>
      </w:r>
      <w:r w:rsidR="00E520D3" w:rsidRPr="009D161D">
        <w:rPr>
          <w:rFonts w:ascii="Arial" w:hAnsi="Arial" w:cs="Arial"/>
          <w:sz w:val="22"/>
          <w:szCs w:val="22"/>
        </w:rPr>
        <w:t>této rámcové dohody</w:t>
      </w:r>
      <w:r w:rsidR="00E520D3" w:rsidRPr="009D161D">
        <w:rPr>
          <w:rFonts w:ascii="Arial" w:hAnsi="Arial"/>
          <w:sz w:val="22"/>
          <w:szCs w:val="22"/>
        </w:rPr>
        <w:t xml:space="preserve"> </w:t>
      </w:r>
      <w:r w:rsidRPr="009D161D">
        <w:rPr>
          <w:rFonts w:ascii="Arial" w:hAnsi="Arial"/>
          <w:sz w:val="22"/>
          <w:szCs w:val="22"/>
        </w:rPr>
        <w:t>potvrzeny.</w:t>
      </w:r>
    </w:p>
    <w:p w14:paraId="63D8ECDB" w14:textId="77777777" w:rsidR="00BF4270" w:rsidRPr="007B4C60" w:rsidRDefault="00167126" w:rsidP="00A0472D">
      <w:pPr>
        <w:widowControl/>
        <w:numPr>
          <w:ilvl w:val="0"/>
          <w:numId w:val="15"/>
        </w:numPr>
        <w:tabs>
          <w:tab w:val="left" w:pos="284"/>
          <w:tab w:val="left" w:pos="567"/>
        </w:tabs>
        <w:spacing w:after="120" w:line="276" w:lineRule="auto"/>
        <w:ind w:left="284" w:hanging="426"/>
        <w:jc w:val="both"/>
        <w:rPr>
          <w:rFonts w:ascii="Arial" w:hAnsi="Arial" w:cs="Arial"/>
          <w:b/>
          <w:sz w:val="22"/>
          <w:szCs w:val="22"/>
        </w:rPr>
      </w:pPr>
      <w:r w:rsidRPr="009D161D">
        <w:rPr>
          <w:rFonts w:ascii="Arial" w:hAnsi="Arial" w:cs="Arial"/>
          <w:sz w:val="22"/>
          <w:szCs w:val="22"/>
        </w:rPr>
        <w:t xml:space="preserve">Ukončením této </w:t>
      </w:r>
      <w:r w:rsidR="00FC4454" w:rsidRPr="009D161D">
        <w:rPr>
          <w:rFonts w:ascii="Arial" w:hAnsi="Arial" w:cs="Arial"/>
          <w:sz w:val="22"/>
          <w:szCs w:val="22"/>
        </w:rPr>
        <w:t>rámcové dohody</w:t>
      </w:r>
      <w:r w:rsidRPr="009D161D">
        <w:rPr>
          <w:rFonts w:ascii="Arial" w:hAnsi="Arial" w:cs="Arial"/>
          <w:sz w:val="22"/>
          <w:szCs w:val="22"/>
        </w:rPr>
        <w:t xml:space="preserve"> nejsou dotčena ustanovení týkající se smluvních pokut, náhrady škody, a ustanovení týkající se takových práv a povinností, z jejichž povahy vyplývá, že mají</w:t>
      </w:r>
      <w:r w:rsidRPr="00BF4270">
        <w:rPr>
          <w:rFonts w:ascii="Arial" w:hAnsi="Arial" w:cs="Arial"/>
          <w:sz w:val="22"/>
          <w:szCs w:val="22"/>
        </w:rPr>
        <w:t xml:space="preserve"> trvat i po ukončení této </w:t>
      </w:r>
      <w:r w:rsidR="00FC4454">
        <w:rPr>
          <w:rFonts w:ascii="Arial" w:hAnsi="Arial" w:cs="Arial"/>
          <w:sz w:val="22"/>
          <w:szCs w:val="22"/>
        </w:rPr>
        <w:t>rámcové dohody</w:t>
      </w:r>
      <w:r w:rsidRPr="00BF4270">
        <w:rPr>
          <w:rFonts w:ascii="Arial" w:hAnsi="Arial" w:cs="Arial"/>
          <w:sz w:val="22"/>
          <w:szCs w:val="22"/>
        </w:rPr>
        <w:t>.</w:t>
      </w:r>
    </w:p>
    <w:p w14:paraId="1403769C" w14:textId="77777777" w:rsidR="007B4C60" w:rsidRPr="00BF4270" w:rsidRDefault="007B4C60" w:rsidP="007B4C60">
      <w:pPr>
        <w:widowControl/>
        <w:tabs>
          <w:tab w:val="left" w:pos="284"/>
          <w:tab w:val="left" w:pos="567"/>
        </w:tabs>
        <w:spacing w:after="120" w:line="276" w:lineRule="auto"/>
        <w:ind w:left="284"/>
        <w:jc w:val="both"/>
        <w:rPr>
          <w:rFonts w:ascii="Arial" w:hAnsi="Arial" w:cs="Arial"/>
          <w:b/>
          <w:sz w:val="22"/>
          <w:szCs w:val="22"/>
        </w:rPr>
      </w:pPr>
    </w:p>
    <w:p w14:paraId="63EA0B79" w14:textId="77777777" w:rsidR="00AA45C2" w:rsidRPr="00305072" w:rsidRDefault="00AA45C2" w:rsidP="00C15094">
      <w:pPr>
        <w:keepNext/>
        <w:widowControl/>
        <w:suppressAutoHyphens/>
        <w:overflowPunct w:val="0"/>
        <w:autoSpaceDE w:val="0"/>
        <w:spacing w:after="120" w:line="276" w:lineRule="auto"/>
        <w:jc w:val="center"/>
        <w:textAlignment w:val="baseline"/>
        <w:rPr>
          <w:rFonts w:ascii="Arial" w:hAnsi="Arial"/>
          <w:b/>
          <w:caps/>
          <w:sz w:val="22"/>
          <w:u w:val="single"/>
        </w:rPr>
      </w:pPr>
      <w:r w:rsidRPr="00305072">
        <w:rPr>
          <w:rFonts w:ascii="Arial" w:hAnsi="Arial"/>
          <w:b/>
          <w:caps/>
          <w:sz w:val="22"/>
          <w:u w:val="single"/>
        </w:rPr>
        <w:t>X</w:t>
      </w:r>
      <w:r w:rsidR="008A4CBC">
        <w:rPr>
          <w:rFonts w:ascii="Arial" w:hAnsi="Arial"/>
          <w:b/>
          <w:caps/>
          <w:sz w:val="22"/>
          <w:u w:val="single"/>
        </w:rPr>
        <w:t>I</w:t>
      </w:r>
      <w:r w:rsidR="00601ECA">
        <w:rPr>
          <w:rFonts w:ascii="Arial" w:hAnsi="Arial"/>
          <w:b/>
          <w:caps/>
          <w:sz w:val="22"/>
          <w:u w:val="single"/>
        </w:rPr>
        <w:t>V</w:t>
      </w:r>
      <w:r w:rsidRPr="00305072">
        <w:rPr>
          <w:rFonts w:ascii="Arial" w:hAnsi="Arial"/>
          <w:b/>
          <w:caps/>
          <w:sz w:val="22"/>
          <w:u w:val="single"/>
        </w:rPr>
        <w:t>.</w:t>
      </w:r>
      <w:r w:rsidR="000330D2" w:rsidRPr="000330D2">
        <w:rPr>
          <w:rFonts w:ascii="Arial" w:hAnsi="Arial" w:cs="Arial"/>
          <w:b/>
          <w:caps/>
          <w:sz w:val="22"/>
          <w:szCs w:val="22"/>
          <w:u w:val="single"/>
          <w:lang w:eastAsia="ar-SA"/>
        </w:rPr>
        <w:t xml:space="preserve"> </w:t>
      </w:r>
      <w:r w:rsidRPr="00305072">
        <w:rPr>
          <w:rFonts w:ascii="Arial" w:hAnsi="Arial"/>
          <w:b/>
          <w:caps/>
          <w:sz w:val="22"/>
          <w:u w:val="single"/>
        </w:rPr>
        <w:t>společná a závěrečná USTANOVENÍ</w:t>
      </w:r>
    </w:p>
    <w:p w14:paraId="24C701C4" w14:textId="4B24134F" w:rsidR="003E699A" w:rsidRPr="003E699A" w:rsidRDefault="003E699A" w:rsidP="00A0472D">
      <w:pPr>
        <w:widowControl/>
        <w:numPr>
          <w:ilvl w:val="0"/>
          <w:numId w:val="16"/>
        </w:numPr>
        <w:tabs>
          <w:tab w:val="left" w:pos="284"/>
          <w:tab w:val="left" w:pos="567"/>
        </w:tabs>
        <w:spacing w:after="120" w:line="276" w:lineRule="auto"/>
        <w:ind w:left="284" w:hanging="426"/>
        <w:jc w:val="both"/>
        <w:rPr>
          <w:rFonts w:ascii="Arial" w:hAnsi="Arial" w:cs="Arial"/>
          <w:b/>
          <w:sz w:val="22"/>
          <w:szCs w:val="22"/>
        </w:rPr>
      </w:pPr>
      <w:r w:rsidRPr="000E3EB4">
        <w:rPr>
          <w:rFonts w:ascii="Arial" w:hAnsi="Arial" w:cs="Arial"/>
          <w:sz w:val="22"/>
          <w:szCs w:val="22"/>
        </w:rPr>
        <w:t xml:space="preserve">Smluvní strany se dohodly, že jakékoliv změny a doplňky této </w:t>
      </w:r>
      <w:r w:rsidR="00830ED3">
        <w:rPr>
          <w:rFonts w:ascii="Arial" w:hAnsi="Arial" w:cs="Arial"/>
          <w:sz w:val="22"/>
          <w:szCs w:val="22"/>
        </w:rPr>
        <w:t>rámcové dohody</w:t>
      </w:r>
      <w:r w:rsidRPr="000E3EB4">
        <w:rPr>
          <w:rFonts w:ascii="Arial" w:hAnsi="Arial" w:cs="Arial"/>
          <w:sz w:val="22"/>
          <w:szCs w:val="22"/>
        </w:rPr>
        <w:t xml:space="preserve"> jsou možné pouze písemnými dodatky takto označovanými, číslovanými vzestupnou řadou a po dohodě obou smluvních stran</w:t>
      </w:r>
      <w:r w:rsidR="00C62E9C">
        <w:rPr>
          <w:rFonts w:ascii="Arial" w:hAnsi="Arial" w:cs="Arial"/>
          <w:sz w:val="22"/>
          <w:szCs w:val="22"/>
        </w:rPr>
        <w:t>, pokud se nejedná o změnu zmocněnců smluvních stran nebo úpravu ve smyslu čl. XI odst. 1 rámcové dohody, které jsou smluvní strany oprávněny uplatnit formou písemného oznámení.</w:t>
      </w:r>
      <w:r w:rsidR="00C62E9C" w:rsidRPr="000E3EB4" w:rsidDel="00C62E9C">
        <w:rPr>
          <w:rFonts w:ascii="Arial" w:hAnsi="Arial" w:cs="Arial"/>
          <w:sz w:val="22"/>
          <w:szCs w:val="22"/>
        </w:rPr>
        <w:t xml:space="preserve"> </w:t>
      </w:r>
    </w:p>
    <w:p w14:paraId="019B89C2" w14:textId="77777777" w:rsidR="003E699A" w:rsidRDefault="003E699A"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0E3EB4">
        <w:rPr>
          <w:rFonts w:ascii="Arial" w:hAnsi="Arial" w:cs="Arial"/>
          <w:sz w:val="22"/>
          <w:szCs w:val="22"/>
        </w:rPr>
        <w:t xml:space="preserve">Tato </w:t>
      </w:r>
      <w:r w:rsidR="00830ED3">
        <w:rPr>
          <w:rFonts w:ascii="Arial" w:hAnsi="Arial" w:cs="Arial"/>
          <w:sz w:val="22"/>
          <w:szCs w:val="22"/>
        </w:rPr>
        <w:t>rámcová dohoda</w:t>
      </w:r>
      <w:r w:rsidR="00830ED3" w:rsidRPr="000E3EB4">
        <w:rPr>
          <w:rFonts w:ascii="Arial" w:hAnsi="Arial" w:cs="Arial"/>
          <w:sz w:val="22"/>
          <w:szCs w:val="22"/>
        </w:rPr>
        <w:t xml:space="preserve"> </w:t>
      </w:r>
      <w:r w:rsidRPr="000E3EB4">
        <w:rPr>
          <w:rFonts w:ascii="Arial" w:hAnsi="Arial" w:cs="Arial"/>
          <w:sz w:val="22"/>
          <w:szCs w:val="22"/>
        </w:rPr>
        <w:t xml:space="preserve">představuje úplnou dohodu smluvních stran o předmětu této </w:t>
      </w:r>
      <w:r w:rsidR="00830ED3">
        <w:rPr>
          <w:rFonts w:ascii="Arial" w:hAnsi="Arial" w:cs="Arial"/>
          <w:sz w:val="22"/>
          <w:szCs w:val="22"/>
        </w:rPr>
        <w:t>rámcové dohody</w:t>
      </w:r>
      <w:r w:rsidR="00830ED3" w:rsidRPr="000E3EB4">
        <w:rPr>
          <w:rFonts w:ascii="Arial" w:hAnsi="Arial" w:cs="Arial"/>
          <w:sz w:val="22"/>
          <w:szCs w:val="22"/>
        </w:rPr>
        <w:t xml:space="preserve"> </w:t>
      </w:r>
      <w:r w:rsidRPr="000E3EB4">
        <w:rPr>
          <w:rFonts w:ascii="Arial" w:hAnsi="Arial" w:cs="Arial"/>
          <w:sz w:val="22"/>
          <w:szCs w:val="22"/>
        </w:rPr>
        <w:t>a nahrazuje veškerá předešlá ujednání smluvních stran ústní i písemná týkající se předmětu</w:t>
      </w:r>
      <w:r w:rsidR="00E520D3">
        <w:rPr>
          <w:rFonts w:ascii="Arial" w:hAnsi="Arial" w:cs="Arial"/>
          <w:sz w:val="22"/>
          <w:szCs w:val="22"/>
        </w:rPr>
        <w:t xml:space="preserve"> této</w:t>
      </w:r>
      <w:r w:rsidRPr="000E3EB4">
        <w:rPr>
          <w:rFonts w:ascii="Arial" w:hAnsi="Arial" w:cs="Arial"/>
          <w:sz w:val="22"/>
          <w:szCs w:val="22"/>
        </w:rPr>
        <w:t xml:space="preserve"> </w:t>
      </w:r>
      <w:r w:rsidR="00E520D3">
        <w:rPr>
          <w:rFonts w:ascii="Arial" w:hAnsi="Arial" w:cs="Arial"/>
          <w:sz w:val="22"/>
          <w:szCs w:val="22"/>
        </w:rPr>
        <w:t>rámcové dohody</w:t>
      </w:r>
      <w:r w:rsidRPr="000E3EB4">
        <w:rPr>
          <w:rFonts w:ascii="Arial" w:hAnsi="Arial" w:cs="Arial"/>
          <w:sz w:val="22"/>
          <w:szCs w:val="22"/>
        </w:rPr>
        <w:t xml:space="preserve">. </w:t>
      </w:r>
      <w:r w:rsidRPr="000E3EB4">
        <w:rPr>
          <w:rFonts w:ascii="Arial" w:hAnsi="Arial" w:cs="Arial"/>
          <w:iCs/>
          <w:sz w:val="22"/>
          <w:szCs w:val="22"/>
        </w:rPr>
        <w:t xml:space="preserve">Žádný projev smluvních stran učiněný při jednání o této </w:t>
      </w:r>
      <w:r w:rsidR="00E520D3">
        <w:rPr>
          <w:rFonts w:ascii="Arial" w:hAnsi="Arial" w:cs="Arial"/>
          <w:iCs/>
          <w:sz w:val="22"/>
          <w:szCs w:val="22"/>
        </w:rPr>
        <w:t>rámcové dohodě</w:t>
      </w:r>
      <w:r w:rsidRPr="000E3EB4">
        <w:rPr>
          <w:rFonts w:ascii="Arial" w:hAnsi="Arial" w:cs="Arial"/>
          <w:iCs/>
          <w:sz w:val="22"/>
          <w:szCs w:val="22"/>
        </w:rPr>
        <w:t xml:space="preserve"> ani p</w:t>
      </w:r>
      <w:r>
        <w:rPr>
          <w:rFonts w:ascii="Arial" w:hAnsi="Arial" w:cs="Arial"/>
          <w:iCs/>
          <w:sz w:val="22"/>
          <w:szCs w:val="22"/>
        </w:rPr>
        <w:t xml:space="preserve">rojev učiněný po uzavření této </w:t>
      </w:r>
      <w:r w:rsidR="00E520D3">
        <w:rPr>
          <w:rFonts w:ascii="Arial" w:hAnsi="Arial" w:cs="Arial"/>
          <w:sz w:val="22"/>
          <w:szCs w:val="22"/>
        </w:rPr>
        <w:t>rámcové dohody</w:t>
      </w:r>
      <w:r w:rsidR="00E520D3" w:rsidRPr="000E3EB4">
        <w:rPr>
          <w:rFonts w:ascii="Arial" w:hAnsi="Arial" w:cs="Arial"/>
          <w:iCs/>
          <w:sz w:val="22"/>
          <w:szCs w:val="22"/>
        </w:rPr>
        <w:t xml:space="preserve"> </w:t>
      </w:r>
      <w:r w:rsidRPr="000E3EB4">
        <w:rPr>
          <w:rFonts w:ascii="Arial" w:hAnsi="Arial" w:cs="Arial"/>
          <w:iCs/>
          <w:sz w:val="22"/>
          <w:szCs w:val="22"/>
        </w:rPr>
        <w:t xml:space="preserve">nesmí být vykládán v rozporu s výslovnými ustanoveními této </w:t>
      </w:r>
      <w:r w:rsidR="00E520D3">
        <w:rPr>
          <w:rFonts w:ascii="Arial" w:hAnsi="Arial" w:cs="Arial"/>
          <w:sz w:val="22"/>
          <w:szCs w:val="22"/>
        </w:rPr>
        <w:t>rámcové dohody</w:t>
      </w:r>
      <w:r w:rsidR="00E520D3" w:rsidRPr="000E3EB4">
        <w:rPr>
          <w:rFonts w:ascii="Arial" w:hAnsi="Arial" w:cs="Arial"/>
          <w:iCs/>
          <w:sz w:val="22"/>
          <w:szCs w:val="22"/>
        </w:rPr>
        <w:t xml:space="preserve"> </w:t>
      </w:r>
      <w:r w:rsidRPr="000E3EB4">
        <w:rPr>
          <w:rFonts w:ascii="Arial" w:hAnsi="Arial" w:cs="Arial"/>
          <w:iCs/>
          <w:sz w:val="22"/>
          <w:szCs w:val="22"/>
        </w:rPr>
        <w:t>a nezakládá žádný závazek kterékoliv ze smluvních stran</w:t>
      </w:r>
      <w:r w:rsidR="00D934E6">
        <w:rPr>
          <w:rFonts w:ascii="Arial" w:hAnsi="Arial" w:cs="Arial"/>
          <w:iCs/>
          <w:sz w:val="22"/>
          <w:szCs w:val="22"/>
        </w:rPr>
        <w:t>.</w:t>
      </w:r>
    </w:p>
    <w:p w14:paraId="47008AE1" w14:textId="77777777" w:rsidR="003E699A" w:rsidRDefault="003E699A"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0E3EB4">
        <w:rPr>
          <w:rFonts w:ascii="Arial" w:hAnsi="Arial" w:cs="Arial"/>
          <w:sz w:val="22"/>
          <w:szCs w:val="22"/>
        </w:rPr>
        <w:t xml:space="preserve">Smluvní strany výslovně prohlašují, že si nepřejí, aby nad rámec výslovných ustanovení této </w:t>
      </w:r>
      <w:r w:rsidR="00E520D3">
        <w:rPr>
          <w:rFonts w:ascii="Arial" w:hAnsi="Arial" w:cs="Arial"/>
          <w:sz w:val="22"/>
          <w:szCs w:val="22"/>
        </w:rPr>
        <w:t>rámcové dohody</w:t>
      </w:r>
      <w:r w:rsidR="00E520D3" w:rsidRPr="000E3EB4">
        <w:rPr>
          <w:rFonts w:ascii="Arial" w:hAnsi="Arial" w:cs="Arial"/>
          <w:sz w:val="22"/>
          <w:szCs w:val="22"/>
        </w:rPr>
        <w:t xml:space="preserve"> </w:t>
      </w:r>
      <w:r w:rsidRPr="000E3EB4">
        <w:rPr>
          <w:rFonts w:ascii="Arial" w:hAnsi="Arial" w:cs="Arial"/>
          <w:sz w:val="22"/>
          <w:szCs w:val="22"/>
        </w:rPr>
        <w:t xml:space="preserve">byly jakákoliv práva a povinnosti dovozovány z budoucí praxe zavedené mezi smluvními stranami či zvyklostí zachovávaných obecně či v odvětví týkajícím se předmětu plnění této </w:t>
      </w:r>
      <w:r w:rsidR="00E520D3">
        <w:rPr>
          <w:rFonts w:ascii="Arial" w:hAnsi="Arial" w:cs="Arial"/>
          <w:sz w:val="22"/>
          <w:szCs w:val="22"/>
        </w:rPr>
        <w:t>rámcové dohody</w:t>
      </w:r>
      <w:r w:rsidRPr="000E3EB4">
        <w:rPr>
          <w:rFonts w:ascii="Arial" w:hAnsi="Arial" w:cs="Arial"/>
          <w:sz w:val="22"/>
          <w:szCs w:val="22"/>
        </w:rPr>
        <w:t xml:space="preserve">, ledaže je v této </w:t>
      </w:r>
      <w:r w:rsidR="00E520D3">
        <w:rPr>
          <w:rFonts w:ascii="Arial" w:hAnsi="Arial" w:cs="Arial"/>
          <w:sz w:val="22"/>
          <w:szCs w:val="22"/>
        </w:rPr>
        <w:t>rámcové dohodě</w:t>
      </w:r>
      <w:r w:rsidR="00E520D3" w:rsidRPr="000E3EB4">
        <w:rPr>
          <w:rFonts w:ascii="Arial" w:hAnsi="Arial" w:cs="Arial"/>
          <w:sz w:val="22"/>
          <w:szCs w:val="22"/>
        </w:rPr>
        <w:t xml:space="preserve"> </w:t>
      </w:r>
      <w:r w:rsidRPr="000E3EB4">
        <w:rPr>
          <w:rFonts w:ascii="Arial" w:hAnsi="Arial" w:cs="Arial"/>
          <w:sz w:val="22"/>
          <w:szCs w:val="22"/>
        </w:rPr>
        <w:t>výslovně stanoveno jinak. Zároveň smluvní strany prohlašují, že si nejsou vědomy žádných dosud mezi nimi zavedených obchodních zvyklostí či praxe</w:t>
      </w:r>
      <w:r w:rsidR="00CC7D03">
        <w:rPr>
          <w:rFonts w:ascii="Arial" w:hAnsi="Arial" w:cs="Arial"/>
          <w:sz w:val="22"/>
          <w:szCs w:val="22"/>
        </w:rPr>
        <w:t>.</w:t>
      </w:r>
    </w:p>
    <w:p w14:paraId="7ADCA471" w14:textId="2D1E1E27" w:rsidR="008B0930" w:rsidRPr="004746E6" w:rsidRDefault="008B0930" w:rsidP="004746E6">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w:t>
      </w:r>
      <w:r w:rsidR="004746E6">
        <w:rPr>
          <w:rFonts w:ascii="Arial" w:hAnsi="Arial" w:cs="Arial"/>
          <w:sz w:val="22"/>
          <w:szCs w:val="22"/>
        </w:rPr>
        <w:t>oskytovatel</w:t>
      </w:r>
      <w:r>
        <w:rPr>
          <w:rFonts w:ascii="Arial" w:hAnsi="Arial" w:cs="Arial"/>
          <w:sz w:val="22"/>
          <w:szCs w:val="22"/>
        </w:rPr>
        <w:t xml:space="preserve"> tímto prohlašuje, že dodržuje základní lidská práva a všeobecně uznávané etické a morální standardy v souladu s Všeobecnou deklarací lidských práv (dále jen „Práva“). V případě, že se </w:t>
      </w:r>
      <w:r w:rsidR="004746E6">
        <w:rPr>
          <w:rFonts w:ascii="Arial" w:hAnsi="Arial" w:cs="Arial"/>
          <w:sz w:val="22"/>
          <w:szCs w:val="22"/>
        </w:rPr>
        <w:t>objednatel</w:t>
      </w:r>
      <w:r>
        <w:rPr>
          <w:rFonts w:ascii="Arial" w:hAnsi="Arial" w:cs="Arial"/>
          <w:sz w:val="22"/>
          <w:szCs w:val="22"/>
        </w:rPr>
        <w:t xml:space="preserve"> hodnověrným a prokazatelným způsobem dozví, že ze strany </w:t>
      </w:r>
      <w:r w:rsidR="004746E6">
        <w:rPr>
          <w:rFonts w:ascii="Arial" w:hAnsi="Arial" w:cs="Arial"/>
          <w:sz w:val="22"/>
          <w:szCs w:val="22"/>
        </w:rPr>
        <w:t>poskytovatele</w:t>
      </w:r>
      <w:r>
        <w:rPr>
          <w:rFonts w:ascii="Arial" w:hAnsi="Arial" w:cs="Arial"/>
          <w:sz w:val="22"/>
          <w:szCs w:val="22"/>
        </w:rPr>
        <w:t xml:space="preserve"> došlo nebo dochází k porušení Práv, a </w:t>
      </w:r>
      <w:r w:rsidR="004746E6">
        <w:rPr>
          <w:rFonts w:ascii="Arial" w:hAnsi="Arial" w:cs="Arial"/>
          <w:sz w:val="22"/>
          <w:szCs w:val="22"/>
        </w:rPr>
        <w:t>poskytovatel</w:t>
      </w:r>
      <w:r>
        <w:rPr>
          <w:rFonts w:ascii="Arial" w:hAnsi="Arial" w:cs="Arial"/>
          <w:sz w:val="22"/>
          <w:szCs w:val="22"/>
        </w:rPr>
        <w:t xml:space="preserve"> i přes předchozí písemné upozornění </w:t>
      </w:r>
      <w:r w:rsidR="004746E6">
        <w:rPr>
          <w:rFonts w:ascii="Arial" w:hAnsi="Arial" w:cs="Arial"/>
          <w:sz w:val="22"/>
          <w:szCs w:val="22"/>
        </w:rPr>
        <w:t>objednatel</w:t>
      </w:r>
      <w:r>
        <w:rPr>
          <w:rFonts w:ascii="Arial" w:hAnsi="Arial" w:cs="Arial"/>
          <w:sz w:val="22"/>
          <w:szCs w:val="22"/>
        </w:rPr>
        <w:t xml:space="preserve"> pokračuje v porušování Práv nebo nezjedná nápravu, má </w:t>
      </w:r>
      <w:r w:rsidR="004746E6">
        <w:rPr>
          <w:rFonts w:ascii="Arial" w:hAnsi="Arial" w:cs="Arial"/>
          <w:sz w:val="22"/>
          <w:szCs w:val="22"/>
        </w:rPr>
        <w:t>objednatel</w:t>
      </w:r>
      <w:r>
        <w:rPr>
          <w:rFonts w:ascii="Arial" w:hAnsi="Arial" w:cs="Arial"/>
          <w:sz w:val="22"/>
          <w:szCs w:val="22"/>
        </w:rPr>
        <w:t xml:space="preserve"> právo odstoupit od této </w:t>
      </w:r>
      <w:r w:rsidR="004E39D8">
        <w:rPr>
          <w:rFonts w:ascii="Arial" w:hAnsi="Arial" w:cs="Arial"/>
          <w:sz w:val="22"/>
          <w:szCs w:val="22"/>
        </w:rPr>
        <w:t>r</w:t>
      </w:r>
      <w:r>
        <w:rPr>
          <w:rFonts w:ascii="Arial" w:hAnsi="Arial" w:cs="Arial"/>
          <w:sz w:val="22"/>
          <w:szCs w:val="22"/>
        </w:rPr>
        <w:t xml:space="preserve">ámcové </w:t>
      </w:r>
      <w:r w:rsidR="004E39D8">
        <w:rPr>
          <w:rFonts w:ascii="Arial" w:hAnsi="Arial" w:cs="Arial"/>
          <w:sz w:val="22"/>
          <w:szCs w:val="22"/>
        </w:rPr>
        <w:t>dohody</w:t>
      </w:r>
      <w:r>
        <w:rPr>
          <w:rFonts w:ascii="Arial" w:hAnsi="Arial" w:cs="Arial"/>
          <w:sz w:val="22"/>
          <w:szCs w:val="22"/>
        </w:rPr>
        <w:t xml:space="preserve"> za podmínek uvedených v čl. XIII této </w:t>
      </w:r>
      <w:r w:rsidR="004746E6">
        <w:rPr>
          <w:rFonts w:ascii="Arial" w:hAnsi="Arial" w:cs="Arial"/>
          <w:sz w:val="22"/>
          <w:szCs w:val="22"/>
        </w:rPr>
        <w:t>r</w:t>
      </w:r>
      <w:r>
        <w:rPr>
          <w:rFonts w:ascii="Arial" w:hAnsi="Arial" w:cs="Arial"/>
          <w:sz w:val="22"/>
          <w:szCs w:val="22"/>
        </w:rPr>
        <w:t xml:space="preserve">ámcové </w:t>
      </w:r>
      <w:r w:rsidR="004746E6">
        <w:rPr>
          <w:rFonts w:ascii="Arial" w:hAnsi="Arial" w:cs="Arial"/>
          <w:sz w:val="22"/>
          <w:szCs w:val="22"/>
        </w:rPr>
        <w:t>dohody</w:t>
      </w:r>
      <w:r>
        <w:rPr>
          <w:rFonts w:ascii="Arial" w:hAnsi="Arial" w:cs="Arial"/>
          <w:sz w:val="22"/>
          <w:szCs w:val="22"/>
        </w:rPr>
        <w:t>.</w:t>
      </w:r>
    </w:p>
    <w:p w14:paraId="7D9D6C06" w14:textId="54D438BF" w:rsidR="008B0930" w:rsidRPr="004746E6" w:rsidRDefault="008B0930" w:rsidP="004746E6">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P</w:t>
      </w:r>
      <w:r w:rsidR="004746E6">
        <w:rPr>
          <w:rFonts w:ascii="Arial" w:hAnsi="Arial" w:cs="Arial"/>
          <w:sz w:val="22"/>
          <w:szCs w:val="22"/>
        </w:rPr>
        <w:t>oskytovatel</w:t>
      </w:r>
      <w:r>
        <w:rPr>
          <w:rFonts w:ascii="Arial" w:hAnsi="Arial" w:cs="Arial"/>
          <w:sz w:val="22"/>
          <w:szCs w:val="22"/>
        </w:rPr>
        <w:t xml:space="preserve"> dále prohlašuje, že při plnění této </w:t>
      </w:r>
      <w:r w:rsidR="004746E6">
        <w:rPr>
          <w:rFonts w:ascii="Arial" w:hAnsi="Arial" w:cs="Arial"/>
          <w:sz w:val="22"/>
          <w:szCs w:val="22"/>
        </w:rPr>
        <w:t>r</w:t>
      </w:r>
      <w:r>
        <w:rPr>
          <w:rFonts w:ascii="Arial" w:hAnsi="Arial" w:cs="Arial"/>
          <w:sz w:val="22"/>
          <w:szCs w:val="22"/>
        </w:rPr>
        <w:t xml:space="preserve">ámcové </w:t>
      </w:r>
      <w:r w:rsidR="004746E6">
        <w:rPr>
          <w:rFonts w:ascii="Arial" w:hAnsi="Arial" w:cs="Arial"/>
          <w:sz w:val="22"/>
          <w:szCs w:val="22"/>
        </w:rPr>
        <w:t>dohody</w:t>
      </w:r>
      <w:r>
        <w:rPr>
          <w:rFonts w:ascii="Arial" w:hAnsi="Arial" w:cs="Arial"/>
          <w:sz w:val="22"/>
          <w:szCs w:val="22"/>
        </w:rPr>
        <w:t xml:space="preserve"> bude dodržovat spravedlivé pracovní podmínky a uznávat a zajišťovat práva zaměstnanců v souladu s pracovněprávními předpisy a předpisy o bezpečnosti práce platnými v zemi, ve které je předmět této </w:t>
      </w:r>
      <w:r w:rsidR="004E39D8">
        <w:rPr>
          <w:rFonts w:ascii="Arial" w:hAnsi="Arial" w:cs="Arial"/>
          <w:sz w:val="22"/>
          <w:szCs w:val="22"/>
        </w:rPr>
        <w:t>dohody</w:t>
      </w:r>
      <w:r>
        <w:rPr>
          <w:rFonts w:ascii="Arial" w:hAnsi="Arial" w:cs="Arial"/>
          <w:sz w:val="22"/>
          <w:szCs w:val="22"/>
        </w:rPr>
        <w:t xml:space="preserve"> plněn. </w:t>
      </w:r>
    </w:p>
    <w:p w14:paraId="69A53DBF" w14:textId="77777777" w:rsidR="00AA45C2" w:rsidRDefault="00A27E23"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Poskytovatel </w:t>
      </w:r>
      <w:r w:rsidR="00BF4270">
        <w:rPr>
          <w:rFonts w:ascii="Arial" w:hAnsi="Arial" w:cs="Arial"/>
          <w:sz w:val="22"/>
          <w:szCs w:val="22"/>
        </w:rPr>
        <w:t>zaručuje, že p</w:t>
      </w:r>
      <w:r w:rsidR="00AA45C2">
        <w:rPr>
          <w:rFonts w:ascii="Arial" w:hAnsi="Arial" w:cs="Arial"/>
          <w:sz w:val="22"/>
          <w:szCs w:val="22"/>
        </w:rPr>
        <w:t>ředmět plnění není zatížen právy třetích osob.</w:t>
      </w:r>
    </w:p>
    <w:p w14:paraId="033EBEC7" w14:textId="77777777" w:rsidR="00F53539" w:rsidRDefault="00AA45C2"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Pr>
          <w:rFonts w:ascii="Arial" w:hAnsi="Arial" w:cs="Arial"/>
          <w:sz w:val="22"/>
          <w:szCs w:val="22"/>
        </w:rPr>
        <w:t xml:space="preserve">Práva a povinnosti vyplývající z této </w:t>
      </w:r>
      <w:r w:rsidR="00E520D3">
        <w:rPr>
          <w:rFonts w:ascii="Arial" w:hAnsi="Arial" w:cs="Arial"/>
          <w:sz w:val="22"/>
          <w:szCs w:val="22"/>
        </w:rPr>
        <w:t xml:space="preserve">rámcové dohody </w:t>
      </w:r>
      <w:r>
        <w:rPr>
          <w:rFonts w:ascii="Arial" w:hAnsi="Arial" w:cs="Arial"/>
          <w:sz w:val="22"/>
          <w:szCs w:val="22"/>
        </w:rPr>
        <w:t>nelze bez předchozího písemného souhlasu druhé smluvní strany převést na třetí stranu.</w:t>
      </w:r>
    </w:p>
    <w:p w14:paraId="19298B79" w14:textId="77777777" w:rsidR="00F53539" w:rsidRPr="00F53539" w:rsidRDefault="00F53539"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F53539">
        <w:rPr>
          <w:rFonts w:ascii="Arial" w:hAnsi="Arial" w:cs="Arial"/>
          <w:sz w:val="22"/>
          <w:szCs w:val="22"/>
        </w:rPr>
        <w:lastRenderedPageBreak/>
        <w:t xml:space="preserve">Tato </w:t>
      </w:r>
      <w:r w:rsidR="00E520D3">
        <w:rPr>
          <w:rFonts w:ascii="Arial" w:hAnsi="Arial" w:cs="Arial"/>
          <w:sz w:val="22"/>
          <w:szCs w:val="22"/>
        </w:rPr>
        <w:t>rámcová dohoda</w:t>
      </w:r>
      <w:r w:rsidR="00E520D3" w:rsidRPr="00F53539">
        <w:rPr>
          <w:rFonts w:ascii="Arial" w:hAnsi="Arial" w:cs="Arial"/>
          <w:sz w:val="22"/>
          <w:szCs w:val="22"/>
        </w:rPr>
        <w:t xml:space="preserve"> </w:t>
      </w:r>
      <w:r w:rsidRPr="00F53539">
        <w:rPr>
          <w:rFonts w:ascii="Arial" w:hAnsi="Arial" w:cs="Arial"/>
          <w:sz w:val="22"/>
          <w:szCs w:val="22"/>
        </w:rPr>
        <w:t>je za podmínek uvedených závazná i pro případné právní nástupce smluvních stran.</w:t>
      </w:r>
    </w:p>
    <w:p w14:paraId="69D856C1" w14:textId="77777777" w:rsidR="003E699A" w:rsidRPr="000E3EB4" w:rsidRDefault="003E699A" w:rsidP="00A0472D">
      <w:pPr>
        <w:widowControl/>
        <w:numPr>
          <w:ilvl w:val="0"/>
          <w:numId w:val="16"/>
        </w:numPr>
        <w:tabs>
          <w:tab w:val="left" w:pos="284"/>
          <w:tab w:val="left" w:pos="567"/>
        </w:tabs>
        <w:spacing w:after="120" w:line="276" w:lineRule="auto"/>
        <w:ind w:left="284" w:hanging="426"/>
        <w:jc w:val="both"/>
        <w:rPr>
          <w:rFonts w:ascii="Arial" w:hAnsi="Arial" w:cs="Arial"/>
          <w:b/>
          <w:sz w:val="22"/>
          <w:szCs w:val="22"/>
        </w:rPr>
      </w:pPr>
      <w:r w:rsidRPr="000E3EB4">
        <w:rPr>
          <w:rFonts w:ascii="Arial" w:hAnsi="Arial" w:cs="Arial"/>
          <w:sz w:val="22"/>
          <w:szCs w:val="22"/>
        </w:rPr>
        <w:t xml:space="preserve">Je-li nebo stane-li se některé ustanovení této </w:t>
      </w:r>
      <w:r w:rsidR="00E520D3">
        <w:rPr>
          <w:rFonts w:ascii="Arial" w:hAnsi="Arial" w:cs="Arial"/>
          <w:sz w:val="22"/>
          <w:szCs w:val="22"/>
        </w:rPr>
        <w:t>rámcové dohody</w:t>
      </w:r>
      <w:r w:rsidR="00E520D3" w:rsidRPr="000E3EB4">
        <w:rPr>
          <w:rFonts w:ascii="Arial" w:hAnsi="Arial" w:cs="Arial"/>
          <w:sz w:val="22"/>
          <w:szCs w:val="22"/>
        </w:rPr>
        <w:t xml:space="preserve"> </w:t>
      </w:r>
      <w:r w:rsidRPr="000E3EB4">
        <w:rPr>
          <w:rFonts w:ascii="Arial" w:hAnsi="Arial" w:cs="Arial"/>
          <w:sz w:val="22"/>
          <w:szCs w:val="22"/>
        </w:rPr>
        <w:t xml:space="preserve">neplatné či neúčinné, nedotýká se to ostatních ustanovení této </w:t>
      </w:r>
      <w:r w:rsidR="00E520D3">
        <w:rPr>
          <w:rFonts w:ascii="Arial" w:hAnsi="Arial" w:cs="Arial"/>
          <w:sz w:val="22"/>
          <w:szCs w:val="22"/>
        </w:rPr>
        <w:t>rámcové dohody</w:t>
      </w:r>
      <w:r w:rsidRPr="000E3EB4">
        <w:rPr>
          <w:rFonts w:ascii="Arial" w:hAnsi="Arial" w:cs="Arial"/>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E520D3">
        <w:rPr>
          <w:rFonts w:ascii="Arial" w:hAnsi="Arial" w:cs="Arial"/>
          <w:sz w:val="22"/>
          <w:szCs w:val="22"/>
        </w:rPr>
        <w:t>rámcové dohody</w:t>
      </w:r>
      <w:r w:rsidR="00E520D3" w:rsidRPr="000E3EB4">
        <w:rPr>
          <w:rFonts w:ascii="Arial" w:hAnsi="Arial" w:cs="Arial"/>
          <w:sz w:val="22"/>
          <w:szCs w:val="22"/>
        </w:rPr>
        <w:t xml:space="preserve"> </w:t>
      </w:r>
      <w:r w:rsidRPr="000E3EB4">
        <w:rPr>
          <w:rFonts w:ascii="Arial" w:hAnsi="Arial" w:cs="Arial"/>
          <w:sz w:val="22"/>
          <w:szCs w:val="22"/>
        </w:rPr>
        <w:t>zdánlivým (nicotným), posoudí se vliv této vady na ostatní ustanov</w:t>
      </w:r>
      <w:r w:rsidR="00677422">
        <w:rPr>
          <w:rFonts w:ascii="Arial" w:hAnsi="Arial" w:cs="Arial"/>
          <w:sz w:val="22"/>
          <w:szCs w:val="22"/>
        </w:rPr>
        <w:t xml:space="preserve">ení </w:t>
      </w:r>
      <w:r w:rsidR="00E520D3">
        <w:rPr>
          <w:rFonts w:ascii="Arial" w:hAnsi="Arial" w:cs="Arial"/>
          <w:sz w:val="22"/>
          <w:szCs w:val="22"/>
        </w:rPr>
        <w:t>této</w:t>
      </w:r>
      <w:r w:rsidR="00E520D3" w:rsidRPr="000E3EB4">
        <w:rPr>
          <w:rFonts w:ascii="Arial" w:hAnsi="Arial" w:cs="Arial"/>
          <w:sz w:val="22"/>
          <w:szCs w:val="22"/>
        </w:rPr>
        <w:t xml:space="preserve"> </w:t>
      </w:r>
      <w:r w:rsidR="00E520D3">
        <w:rPr>
          <w:rFonts w:ascii="Arial" w:hAnsi="Arial" w:cs="Arial"/>
          <w:sz w:val="22"/>
          <w:szCs w:val="22"/>
        </w:rPr>
        <w:t xml:space="preserve">rámcové dohody </w:t>
      </w:r>
      <w:r w:rsidR="00677422">
        <w:rPr>
          <w:rFonts w:ascii="Arial" w:hAnsi="Arial" w:cs="Arial"/>
          <w:sz w:val="22"/>
          <w:szCs w:val="22"/>
        </w:rPr>
        <w:t>obdobně podle § 576 </w:t>
      </w:r>
      <w:r w:rsidRPr="000E3EB4">
        <w:rPr>
          <w:rFonts w:ascii="Arial" w:hAnsi="Arial" w:cs="Arial"/>
          <w:sz w:val="22"/>
          <w:szCs w:val="22"/>
        </w:rPr>
        <w:t>OZ</w:t>
      </w:r>
      <w:r w:rsidR="00D934E6">
        <w:rPr>
          <w:rFonts w:ascii="Arial" w:hAnsi="Arial" w:cs="Arial"/>
          <w:sz w:val="22"/>
          <w:szCs w:val="22"/>
        </w:rPr>
        <w:t>.</w:t>
      </w:r>
    </w:p>
    <w:p w14:paraId="595C9748" w14:textId="3B044732" w:rsidR="00C32610" w:rsidRPr="00C32610" w:rsidRDefault="00BF4270" w:rsidP="00C32610">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BF4270">
        <w:rPr>
          <w:rFonts w:ascii="Arial" w:hAnsi="Arial" w:cs="Arial"/>
          <w:sz w:val="22"/>
          <w:szCs w:val="22"/>
        </w:rPr>
        <w:t xml:space="preserve">Tato </w:t>
      </w:r>
      <w:r w:rsidR="00E520D3">
        <w:rPr>
          <w:rFonts w:ascii="Arial" w:hAnsi="Arial" w:cs="Arial"/>
          <w:sz w:val="22"/>
          <w:szCs w:val="22"/>
        </w:rPr>
        <w:t>rámcová dohoda</w:t>
      </w:r>
      <w:r w:rsidR="00E520D3" w:rsidRPr="00BF4270">
        <w:rPr>
          <w:rFonts w:ascii="Arial" w:hAnsi="Arial" w:cs="Arial"/>
          <w:sz w:val="22"/>
          <w:szCs w:val="22"/>
        </w:rPr>
        <w:t xml:space="preserve"> </w:t>
      </w:r>
      <w:r w:rsidRPr="00BF4270">
        <w:rPr>
          <w:rFonts w:ascii="Arial" w:hAnsi="Arial" w:cs="Arial"/>
          <w:sz w:val="22"/>
          <w:szCs w:val="22"/>
        </w:rPr>
        <w:t xml:space="preserve">je </w:t>
      </w:r>
      <w:r w:rsidR="00C32610" w:rsidRPr="00C32610">
        <w:rPr>
          <w:rFonts w:ascii="Arial" w:hAnsi="Arial" w:cs="Arial"/>
          <w:sz w:val="22"/>
          <w:szCs w:val="22"/>
        </w:rPr>
        <w:t>vyhotovena pro potřeby podpisu elektronickou formou v elektronické podobě v 1 vyhotovení v českém jazyce s elektronickými podpisy obou smluvních stran v souladu se zákonem č. 297/2016 Sb., o službách vytvářejících důvěru pro elektronické transakce ve znění pozdějších předpisů</w:t>
      </w:r>
      <w:r w:rsidR="00585B1E">
        <w:rPr>
          <w:rFonts w:ascii="Arial" w:hAnsi="Arial" w:cs="Arial"/>
          <w:sz w:val="22"/>
          <w:szCs w:val="22"/>
        </w:rPr>
        <w:t>.</w:t>
      </w:r>
      <w:r w:rsidR="00C32610" w:rsidRPr="00C32610">
        <w:rPr>
          <w:rFonts w:ascii="Arial" w:hAnsi="Arial" w:cs="Arial"/>
          <w:sz w:val="22"/>
          <w:szCs w:val="22"/>
        </w:rPr>
        <w:t xml:space="preserve"> </w:t>
      </w:r>
    </w:p>
    <w:p w14:paraId="2ECF15EF" w14:textId="77777777" w:rsidR="00316A29" w:rsidRPr="00316A29" w:rsidRDefault="00316A29"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316A29">
        <w:rPr>
          <w:rFonts w:ascii="Arial" w:hAnsi="Arial" w:cs="Arial"/>
          <w:sz w:val="22"/>
          <w:szCs w:val="22"/>
        </w:rPr>
        <w:t xml:space="preserve">Smluvní strany berou na vědomí, že </w:t>
      </w:r>
      <w:r w:rsidR="00B83422">
        <w:rPr>
          <w:rFonts w:ascii="Arial" w:hAnsi="Arial" w:cs="Arial"/>
          <w:sz w:val="22"/>
          <w:szCs w:val="22"/>
        </w:rPr>
        <w:t>tato r</w:t>
      </w:r>
      <w:r w:rsidRPr="00316A29">
        <w:rPr>
          <w:rFonts w:ascii="Arial" w:hAnsi="Arial" w:cs="Arial"/>
          <w:sz w:val="22"/>
          <w:szCs w:val="22"/>
        </w:rPr>
        <w:t xml:space="preserve">ámcová dohoda bude v souladu § 219 odst. 1 písm. d) ZZVZ uveřejněna v registru smluv dle zákona č. 340/2015 Sb., o zvláštních podmínkách účinnosti některých smluv, uveřejňování těchto smluv a o registru smluv (zákon o registru smluv). Uveřejnění zajistí </w:t>
      </w:r>
      <w:r w:rsidR="00BC5893">
        <w:rPr>
          <w:rFonts w:ascii="Arial" w:hAnsi="Arial" w:cs="Arial"/>
          <w:sz w:val="22"/>
          <w:szCs w:val="22"/>
        </w:rPr>
        <w:t>objednatel</w:t>
      </w:r>
      <w:r w:rsidRPr="00316A29">
        <w:rPr>
          <w:rFonts w:ascii="Arial" w:hAnsi="Arial" w:cs="Arial"/>
          <w:sz w:val="22"/>
          <w:szCs w:val="22"/>
        </w:rPr>
        <w:t>.</w:t>
      </w:r>
    </w:p>
    <w:p w14:paraId="03482903" w14:textId="77777777" w:rsidR="00AA45C2" w:rsidRPr="00FC2AD8" w:rsidRDefault="00AA45C2" w:rsidP="00A0472D">
      <w:pPr>
        <w:widowControl/>
        <w:numPr>
          <w:ilvl w:val="0"/>
          <w:numId w:val="16"/>
        </w:numPr>
        <w:tabs>
          <w:tab w:val="left" w:pos="284"/>
          <w:tab w:val="left" w:pos="567"/>
        </w:tabs>
        <w:spacing w:after="120" w:line="276" w:lineRule="auto"/>
        <w:ind w:left="284" w:hanging="426"/>
        <w:jc w:val="both"/>
        <w:rPr>
          <w:rFonts w:ascii="Arial" w:hAnsi="Arial" w:cs="Arial"/>
          <w:sz w:val="22"/>
          <w:szCs w:val="22"/>
        </w:rPr>
      </w:pPr>
      <w:r w:rsidRPr="00305072">
        <w:rPr>
          <w:rFonts w:ascii="Arial" w:hAnsi="Arial"/>
          <w:sz w:val="22"/>
        </w:rPr>
        <w:t>Nedílnou</w:t>
      </w:r>
      <w:r w:rsidRPr="00DE485C">
        <w:rPr>
          <w:rFonts w:ascii="Arial" w:hAnsi="Arial" w:cs="Arial"/>
          <w:color w:val="000000"/>
          <w:sz w:val="22"/>
          <w:szCs w:val="22"/>
        </w:rPr>
        <w:t xml:space="preserve"> součástí </w:t>
      </w:r>
      <w:r w:rsidR="00E520D3">
        <w:rPr>
          <w:rFonts w:ascii="Arial" w:hAnsi="Arial" w:cs="Arial"/>
          <w:sz w:val="22"/>
          <w:szCs w:val="22"/>
        </w:rPr>
        <w:t>této</w:t>
      </w:r>
      <w:r w:rsidR="00E520D3" w:rsidRPr="000E3EB4">
        <w:rPr>
          <w:rFonts w:ascii="Arial" w:hAnsi="Arial" w:cs="Arial"/>
          <w:sz w:val="22"/>
          <w:szCs w:val="22"/>
        </w:rPr>
        <w:t xml:space="preserve"> </w:t>
      </w:r>
      <w:r w:rsidR="00E520D3">
        <w:rPr>
          <w:rFonts w:ascii="Arial" w:hAnsi="Arial" w:cs="Arial"/>
          <w:sz w:val="22"/>
          <w:szCs w:val="22"/>
        </w:rPr>
        <w:t>rámcové dohody</w:t>
      </w:r>
      <w:r w:rsidR="00E520D3" w:rsidRPr="00DE485C">
        <w:rPr>
          <w:rFonts w:ascii="Arial" w:hAnsi="Arial" w:cs="Arial"/>
          <w:color w:val="000000"/>
          <w:sz w:val="22"/>
          <w:szCs w:val="22"/>
        </w:rPr>
        <w:t xml:space="preserve"> </w:t>
      </w:r>
      <w:r w:rsidRPr="00DE485C">
        <w:rPr>
          <w:rFonts w:ascii="Arial" w:hAnsi="Arial" w:cs="Arial"/>
          <w:color w:val="000000"/>
          <w:sz w:val="22"/>
          <w:szCs w:val="22"/>
        </w:rPr>
        <w:t>j</w:t>
      </w:r>
      <w:r>
        <w:rPr>
          <w:rFonts w:ascii="Arial" w:hAnsi="Arial" w:cs="Arial"/>
          <w:color w:val="000000"/>
          <w:sz w:val="22"/>
          <w:szCs w:val="22"/>
        </w:rPr>
        <w:t>sou:</w:t>
      </w:r>
    </w:p>
    <w:p w14:paraId="025A0427" w14:textId="492BB96F" w:rsidR="00B941C6" w:rsidRDefault="00AA45C2" w:rsidP="00C15094">
      <w:pPr>
        <w:spacing w:after="120" w:line="276" w:lineRule="auto"/>
        <w:ind w:left="360"/>
        <w:jc w:val="both"/>
        <w:rPr>
          <w:rFonts w:ascii="Arial" w:hAnsi="Arial" w:cs="Arial"/>
          <w:sz w:val="22"/>
          <w:szCs w:val="22"/>
        </w:rPr>
      </w:pPr>
      <w:r w:rsidRPr="00864B54">
        <w:rPr>
          <w:rFonts w:ascii="Arial" w:hAnsi="Arial" w:cs="Arial"/>
          <w:sz w:val="22"/>
          <w:szCs w:val="22"/>
        </w:rPr>
        <w:t xml:space="preserve">Příloha č. 1 – </w:t>
      </w:r>
      <w:r w:rsidR="0047140F" w:rsidRPr="00FE53DE">
        <w:rPr>
          <w:rFonts w:ascii="Arial" w:hAnsi="Arial" w:cs="Arial"/>
          <w:sz w:val="22"/>
          <w:szCs w:val="22"/>
        </w:rPr>
        <w:t>Specifikace služeb souvisejících s personalizací čipů</w:t>
      </w:r>
    </w:p>
    <w:p w14:paraId="2D75A613" w14:textId="65ACFABD" w:rsidR="00151407" w:rsidRDefault="00151407" w:rsidP="00C15094">
      <w:pPr>
        <w:spacing w:after="120" w:line="276" w:lineRule="auto"/>
        <w:ind w:left="360"/>
        <w:jc w:val="both"/>
        <w:rPr>
          <w:rFonts w:ascii="Arial" w:hAnsi="Arial" w:cs="Arial"/>
          <w:sz w:val="22"/>
          <w:szCs w:val="22"/>
        </w:rPr>
      </w:pPr>
      <w:r>
        <w:rPr>
          <w:rFonts w:ascii="Arial" w:hAnsi="Arial" w:cs="Arial"/>
          <w:sz w:val="22"/>
          <w:szCs w:val="22"/>
        </w:rPr>
        <w:t>Příloha č. 2 – Smlouva o zpracování</w:t>
      </w:r>
      <w:r w:rsidR="005172E2">
        <w:rPr>
          <w:rFonts w:ascii="Arial" w:hAnsi="Arial" w:cs="Arial"/>
          <w:sz w:val="22"/>
          <w:szCs w:val="22"/>
        </w:rPr>
        <w:t xml:space="preserve"> </w:t>
      </w:r>
      <w:r>
        <w:rPr>
          <w:rFonts w:ascii="Arial" w:hAnsi="Arial" w:cs="Arial"/>
          <w:sz w:val="22"/>
          <w:szCs w:val="22"/>
        </w:rPr>
        <w:t>osobních údajů</w:t>
      </w:r>
    </w:p>
    <w:p w14:paraId="7A05D28A" w14:textId="77777777" w:rsidR="00316A29" w:rsidRPr="00305072" w:rsidRDefault="00316A29" w:rsidP="00C15094">
      <w:pPr>
        <w:pStyle w:val="Odstavecseseznamem"/>
        <w:tabs>
          <w:tab w:val="right" w:pos="4820"/>
        </w:tabs>
        <w:spacing w:after="120" w:line="276" w:lineRule="auto"/>
        <w:ind w:left="426" w:hanging="426"/>
        <w:rPr>
          <w:rFonts w:ascii="Arial" w:hAnsi="Arial"/>
          <w:sz w:val="22"/>
        </w:rPr>
      </w:pPr>
      <w:r w:rsidRPr="00316A29">
        <w:rPr>
          <w:rFonts w:ascii="Arial" w:hAnsi="Arial" w:cs="Arial"/>
          <w:sz w:val="22"/>
          <w:szCs w:val="22"/>
        </w:rPr>
        <w:t xml:space="preserve">Za </w:t>
      </w:r>
      <w:r w:rsidR="00BC5893">
        <w:rPr>
          <w:rFonts w:ascii="Arial" w:hAnsi="Arial" w:cs="Arial"/>
          <w:sz w:val="22"/>
          <w:szCs w:val="22"/>
        </w:rPr>
        <w:t>objednatele</w:t>
      </w:r>
      <w:r w:rsidRPr="00316A29">
        <w:rPr>
          <w:rFonts w:ascii="Arial" w:hAnsi="Arial" w:cs="Arial"/>
          <w:sz w:val="22"/>
          <w:szCs w:val="22"/>
        </w:rPr>
        <w:t>:</w:t>
      </w:r>
      <w:r w:rsidRPr="00316A29">
        <w:rPr>
          <w:rFonts w:ascii="Arial" w:hAnsi="Arial" w:cs="Arial"/>
          <w:sz w:val="22"/>
          <w:szCs w:val="22"/>
        </w:rPr>
        <w:tab/>
      </w:r>
      <w:r w:rsidRPr="00316A29">
        <w:rPr>
          <w:rFonts w:ascii="Arial" w:hAnsi="Arial" w:cs="Arial"/>
          <w:sz w:val="22"/>
          <w:szCs w:val="22"/>
        </w:rPr>
        <w:tab/>
        <w:t xml:space="preserve">Za </w:t>
      </w:r>
      <w:r w:rsidR="00A27E23">
        <w:rPr>
          <w:rFonts w:ascii="Arial" w:hAnsi="Arial" w:cs="Arial"/>
          <w:sz w:val="22"/>
          <w:szCs w:val="22"/>
        </w:rPr>
        <w:t>poskytovatele</w:t>
      </w:r>
      <w:r w:rsidRPr="00316A29">
        <w:rPr>
          <w:rFonts w:ascii="Arial" w:hAnsi="Arial" w:cs="Arial"/>
          <w:sz w:val="22"/>
          <w:szCs w:val="22"/>
        </w:rPr>
        <w:t>:</w:t>
      </w:r>
    </w:p>
    <w:p w14:paraId="4077D989" w14:textId="12E30F5E" w:rsidR="00316A29" w:rsidRPr="00316A29" w:rsidRDefault="00316A29" w:rsidP="00C15094">
      <w:pPr>
        <w:tabs>
          <w:tab w:val="right" w:pos="4820"/>
        </w:tabs>
        <w:spacing w:after="120" w:line="276" w:lineRule="auto"/>
        <w:rPr>
          <w:rFonts w:ascii="Arial" w:hAnsi="Arial" w:cs="Arial"/>
          <w:sz w:val="22"/>
          <w:szCs w:val="22"/>
        </w:rPr>
      </w:pPr>
      <w:r w:rsidRPr="00316A29">
        <w:rPr>
          <w:rFonts w:ascii="Arial" w:hAnsi="Arial" w:cs="Arial"/>
          <w:sz w:val="22"/>
          <w:szCs w:val="22"/>
        </w:rPr>
        <w:tab/>
      </w:r>
      <w:r w:rsidRPr="00316A29">
        <w:rPr>
          <w:rFonts w:ascii="Arial" w:hAnsi="Arial" w:cs="Arial"/>
          <w:sz w:val="22"/>
          <w:szCs w:val="22"/>
        </w:rPr>
        <w:tab/>
        <w:t xml:space="preserve"> </w:t>
      </w:r>
    </w:p>
    <w:p w14:paraId="50E13BA1" w14:textId="77777777" w:rsidR="00316A29" w:rsidRPr="00316A29" w:rsidRDefault="00316A29" w:rsidP="00C15094">
      <w:pPr>
        <w:tabs>
          <w:tab w:val="right" w:pos="4820"/>
        </w:tabs>
        <w:spacing w:after="120" w:line="276" w:lineRule="auto"/>
        <w:rPr>
          <w:rFonts w:ascii="Arial" w:hAnsi="Arial" w:cs="Arial"/>
          <w:sz w:val="22"/>
          <w:szCs w:val="22"/>
        </w:rPr>
      </w:pPr>
    </w:p>
    <w:p w14:paraId="6BB967AD" w14:textId="77777777" w:rsidR="00316A29" w:rsidRPr="00316A29" w:rsidRDefault="00316A29" w:rsidP="00C15094">
      <w:pPr>
        <w:tabs>
          <w:tab w:val="right" w:pos="4820"/>
        </w:tabs>
        <w:spacing w:after="120" w:line="276" w:lineRule="auto"/>
        <w:rPr>
          <w:rFonts w:ascii="Arial" w:hAnsi="Arial" w:cs="Arial"/>
          <w:sz w:val="22"/>
          <w:szCs w:val="22"/>
        </w:rPr>
      </w:pPr>
    </w:p>
    <w:p w14:paraId="42CB5008" w14:textId="77777777" w:rsidR="00316A29" w:rsidRPr="00C5502A" w:rsidRDefault="00316A29" w:rsidP="00C15094">
      <w:pPr>
        <w:tabs>
          <w:tab w:val="right" w:pos="4820"/>
        </w:tabs>
        <w:spacing w:after="120" w:line="276" w:lineRule="auto"/>
        <w:rPr>
          <w:rFonts w:ascii="Arial" w:hAnsi="Arial" w:cs="Arial"/>
          <w:sz w:val="22"/>
          <w:szCs w:val="22"/>
        </w:rPr>
      </w:pPr>
      <w:r w:rsidRPr="00316A29">
        <w:rPr>
          <w:rFonts w:ascii="Arial" w:hAnsi="Arial" w:cs="Arial"/>
          <w:sz w:val="22"/>
          <w:szCs w:val="22"/>
        </w:rPr>
        <w:t xml:space="preserve">___________________________ </w:t>
      </w:r>
      <w:r w:rsidRPr="00316A29">
        <w:rPr>
          <w:rFonts w:ascii="Arial" w:hAnsi="Arial" w:cs="Arial"/>
          <w:sz w:val="22"/>
          <w:szCs w:val="22"/>
        </w:rPr>
        <w:tab/>
      </w:r>
      <w:r w:rsidRPr="00316A29">
        <w:rPr>
          <w:rFonts w:ascii="Arial" w:hAnsi="Arial" w:cs="Arial"/>
          <w:sz w:val="22"/>
          <w:szCs w:val="22"/>
        </w:rPr>
        <w:tab/>
      </w:r>
      <w:r w:rsidRPr="00C5502A">
        <w:rPr>
          <w:rFonts w:ascii="Arial" w:hAnsi="Arial" w:cs="Arial"/>
          <w:sz w:val="22"/>
          <w:szCs w:val="22"/>
        </w:rPr>
        <w:t>___________________________</w:t>
      </w:r>
    </w:p>
    <w:p w14:paraId="0CCA2A3C" w14:textId="47798B38" w:rsidR="00316A29" w:rsidRPr="00316A29" w:rsidRDefault="00316A29" w:rsidP="00173894">
      <w:pPr>
        <w:tabs>
          <w:tab w:val="right" w:pos="4820"/>
        </w:tabs>
        <w:spacing w:after="120" w:line="276" w:lineRule="auto"/>
        <w:ind w:left="4956" w:hanging="4956"/>
        <w:rPr>
          <w:rFonts w:ascii="Arial" w:hAnsi="Arial" w:cs="Arial"/>
          <w:b/>
          <w:sz w:val="22"/>
          <w:szCs w:val="22"/>
        </w:rPr>
      </w:pPr>
      <w:r w:rsidRPr="00C5502A">
        <w:rPr>
          <w:rFonts w:ascii="Arial" w:hAnsi="Arial" w:cs="Arial"/>
          <w:b/>
          <w:sz w:val="22"/>
          <w:szCs w:val="22"/>
        </w:rPr>
        <w:t xml:space="preserve">Tomáš Hebelka, </w:t>
      </w:r>
      <w:proofErr w:type="spellStart"/>
      <w:r w:rsidRPr="00C5502A">
        <w:rPr>
          <w:rFonts w:ascii="Arial" w:hAnsi="Arial" w:cs="Arial"/>
          <w:b/>
          <w:sz w:val="22"/>
          <w:szCs w:val="22"/>
        </w:rPr>
        <w:t>MSc</w:t>
      </w:r>
      <w:proofErr w:type="spellEnd"/>
      <w:r w:rsidRPr="00C5502A">
        <w:rPr>
          <w:rFonts w:ascii="Arial" w:hAnsi="Arial" w:cs="Arial"/>
          <w:b/>
          <w:sz w:val="22"/>
          <w:szCs w:val="22"/>
        </w:rPr>
        <w:tab/>
      </w:r>
      <w:r w:rsidR="00F84EA5" w:rsidRPr="00950F78">
        <w:rPr>
          <w:rFonts w:ascii="Arial" w:eastAsiaTheme="minorEastAsia" w:hAnsi="Arial" w:cstheme="minorBidi"/>
          <w:color w:val="000000"/>
          <w:highlight w:val="green"/>
        </w:rPr>
        <w:tab/>
      </w:r>
      <w:hyperlink r:id="rId16" w:history="1">
        <w:r w:rsidR="00950F78" w:rsidRPr="00950F78">
          <w:rPr>
            <w:rFonts w:ascii="Arial" w:eastAsiaTheme="minorEastAsia" w:hAnsi="Arial" w:cstheme="minorBidi"/>
            <w:color w:val="000000"/>
            <w:highlight w:val="green"/>
          </w:rPr>
          <w:t>[</w:t>
        </w:r>
        <w:r w:rsidR="00950F78">
          <w:rPr>
            <w:rFonts w:ascii="Arial" w:eastAsiaTheme="minorEastAsia" w:hAnsi="Arial" w:cstheme="minorBidi"/>
            <w:color w:val="000000"/>
            <w:highlight w:val="green"/>
          </w:rPr>
          <w:t>objednatel</w:t>
        </w:r>
        <w:r w:rsidR="00950F78" w:rsidRPr="00950F78">
          <w:rPr>
            <w:rFonts w:ascii="Arial" w:eastAsiaTheme="minorEastAsia" w:hAnsi="Arial" w:cstheme="minorBidi"/>
            <w:color w:val="000000"/>
            <w:highlight w:val="green"/>
          </w:rPr>
          <w:t xml:space="preserve"> doplní jméno, příjmení a pozici osob/</w:t>
        </w:r>
        <w:proofErr w:type="gramStart"/>
        <w:r w:rsidR="00950F78" w:rsidRPr="00950F78">
          <w:rPr>
            <w:rFonts w:ascii="Arial" w:eastAsiaTheme="minorEastAsia" w:hAnsi="Arial" w:cstheme="minorBidi"/>
            <w:color w:val="000000"/>
            <w:highlight w:val="green"/>
          </w:rPr>
          <w:t>y  oprávněné</w:t>
        </w:r>
        <w:proofErr w:type="gramEnd"/>
        <w:r w:rsidR="00950F78" w:rsidRPr="00950F78">
          <w:rPr>
            <w:rFonts w:ascii="Arial" w:eastAsiaTheme="minorEastAsia" w:hAnsi="Arial" w:cstheme="minorBidi"/>
            <w:color w:val="000000"/>
            <w:highlight w:val="green"/>
          </w:rPr>
          <w:t>/</w:t>
        </w:r>
        <w:proofErr w:type="spellStart"/>
        <w:r w:rsidR="00950F78" w:rsidRPr="00950F78">
          <w:rPr>
            <w:rFonts w:ascii="Arial" w:eastAsiaTheme="minorEastAsia" w:hAnsi="Arial" w:cstheme="minorBidi"/>
            <w:color w:val="000000"/>
            <w:highlight w:val="green"/>
          </w:rPr>
          <w:t>ých</w:t>
        </w:r>
        <w:proofErr w:type="spellEnd"/>
        <w:r w:rsidR="00950F78" w:rsidRPr="00950F78">
          <w:rPr>
            <w:rFonts w:ascii="Arial" w:eastAsiaTheme="minorEastAsia" w:hAnsi="Arial" w:cstheme="minorBidi"/>
            <w:color w:val="000000"/>
            <w:highlight w:val="green"/>
          </w:rPr>
          <w:t xml:space="preserve"> k podpisu smlouvy a úplný název poskytovatele </w:t>
        </w:r>
        <w:r w:rsidR="00950F78">
          <w:rPr>
            <w:rFonts w:ascii="Arial" w:eastAsiaTheme="minorEastAsia" w:hAnsi="Arial" w:cstheme="minorBidi"/>
            <w:color w:val="000000"/>
            <w:highlight w:val="green"/>
          </w:rPr>
          <w:t>dle nabídky poskytovatele</w:t>
        </w:r>
        <w:r w:rsidR="00B81762" w:rsidRPr="00950F78">
          <w:rPr>
            <w:rFonts w:eastAsiaTheme="minorEastAsia" w:cstheme="minorBidi"/>
            <w:color w:val="000000"/>
            <w:highlight w:val="green"/>
          </w:rPr>
          <w:t xml:space="preserve">] </w:t>
        </w:r>
      </w:hyperlink>
    </w:p>
    <w:p w14:paraId="42C305C8" w14:textId="509C4104" w:rsidR="00316A29" w:rsidRPr="00FB4F2F" w:rsidRDefault="00316A29" w:rsidP="00C15094">
      <w:pPr>
        <w:tabs>
          <w:tab w:val="right" w:pos="4820"/>
        </w:tabs>
        <w:spacing w:after="120" w:line="276" w:lineRule="auto"/>
        <w:rPr>
          <w:rFonts w:ascii="Arial" w:hAnsi="Arial" w:cs="Arial"/>
          <w:sz w:val="22"/>
          <w:szCs w:val="22"/>
        </w:rPr>
      </w:pPr>
      <w:r w:rsidRPr="00316A29">
        <w:rPr>
          <w:rFonts w:ascii="Arial" w:hAnsi="Arial" w:cs="Arial"/>
          <w:sz w:val="22"/>
          <w:szCs w:val="22"/>
        </w:rPr>
        <w:t>generální ředitel</w:t>
      </w:r>
      <w:r w:rsidRPr="00316A29">
        <w:rPr>
          <w:rFonts w:ascii="Arial" w:hAnsi="Arial" w:cs="Arial"/>
          <w:b/>
          <w:sz w:val="22"/>
          <w:szCs w:val="22"/>
        </w:rPr>
        <w:tab/>
      </w:r>
      <w:r w:rsidRPr="00316A29">
        <w:rPr>
          <w:rFonts w:ascii="Arial" w:hAnsi="Arial" w:cs="Arial"/>
          <w:b/>
          <w:sz w:val="22"/>
          <w:szCs w:val="22"/>
        </w:rPr>
        <w:tab/>
      </w:r>
    </w:p>
    <w:p w14:paraId="2910D79B" w14:textId="7ABB8722" w:rsidR="00F935AC" w:rsidRPr="00EB040F" w:rsidRDefault="00316A29" w:rsidP="00B81762">
      <w:pPr>
        <w:tabs>
          <w:tab w:val="right" w:pos="4820"/>
        </w:tabs>
        <w:spacing w:after="120" w:line="276" w:lineRule="auto"/>
        <w:rPr>
          <w:rFonts w:ascii="Arial" w:hAnsi="Arial" w:cs="Arial"/>
          <w:sz w:val="22"/>
          <w:szCs w:val="22"/>
        </w:rPr>
      </w:pPr>
      <w:r w:rsidRPr="00FB4F2F">
        <w:rPr>
          <w:rFonts w:ascii="Arial" w:hAnsi="Arial" w:cs="Arial"/>
          <w:sz w:val="22"/>
          <w:szCs w:val="22"/>
        </w:rPr>
        <w:t>S</w:t>
      </w:r>
      <w:r w:rsidR="00C32610">
        <w:rPr>
          <w:rFonts w:ascii="Arial" w:hAnsi="Arial" w:cs="Arial"/>
          <w:sz w:val="22"/>
          <w:szCs w:val="22"/>
        </w:rPr>
        <w:t>tátní tiskárna cenin, s. p.</w:t>
      </w:r>
      <w:r w:rsidRPr="00FB4F2F">
        <w:rPr>
          <w:rFonts w:ascii="Arial" w:hAnsi="Arial" w:cs="Arial"/>
          <w:sz w:val="22"/>
          <w:szCs w:val="22"/>
        </w:rPr>
        <w:tab/>
      </w:r>
      <w:r w:rsidRPr="00FB4F2F">
        <w:rPr>
          <w:rFonts w:ascii="Arial" w:hAnsi="Arial"/>
          <w:sz w:val="22"/>
        </w:rPr>
        <w:tab/>
      </w:r>
      <w:r w:rsidR="00FB4F2F" w:rsidRPr="00316A29">
        <w:rPr>
          <w:rFonts w:ascii="Arial" w:hAnsi="Arial" w:cs="Arial"/>
          <w:sz w:val="22"/>
          <w:szCs w:val="22"/>
        </w:rPr>
        <w:tab/>
      </w:r>
    </w:p>
    <w:p w14:paraId="5E239091" w14:textId="12304828" w:rsidR="00AF06FD" w:rsidRDefault="00AF06FD" w:rsidP="00C177B5">
      <w:pPr>
        <w:tabs>
          <w:tab w:val="left" w:pos="5535"/>
        </w:tabs>
        <w:rPr>
          <w:rFonts w:ascii="Arial" w:hAnsi="Arial" w:cs="Arial"/>
          <w:sz w:val="22"/>
          <w:szCs w:val="22"/>
        </w:rPr>
      </w:pPr>
    </w:p>
    <w:p w14:paraId="4A2B2EF7" w14:textId="77777777" w:rsidR="00C177B5" w:rsidRPr="00C177B5" w:rsidRDefault="00C177B5" w:rsidP="00C177B5">
      <w:pPr>
        <w:rPr>
          <w:rFonts w:ascii="Arial" w:hAnsi="Arial" w:cs="Arial"/>
          <w:sz w:val="22"/>
          <w:szCs w:val="22"/>
        </w:rPr>
      </w:pPr>
    </w:p>
    <w:p w14:paraId="51BA3BE9" w14:textId="77777777" w:rsidR="00C177B5" w:rsidRPr="00C177B5" w:rsidRDefault="00C177B5" w:rsidP="00C177B5">
      <w:pPr>
        <w:rPr>
          <w:rFonts w:ascii="Arial" w:hAnsi="Arial" w:cs="Arial"/>
          <w:sz w:val="22"/>
          <w:szCs w:val="22"/>
        </w:rPr>
      </w:pPr>
    </w:p>
    <w:p w14:paraId="3F4AB9E0" w14:textId="77777777" w:rsidR="00C177B5" w:rsidRPr="00C177B5" w:rsidRDefault="00C177B5" w:rsidP="00C177B5">
      <w:pPr>
        <w:rPr>
          <w:rFonts w:ascii="Arial" w:hAnsi="Arial" w:cs="Arial"/>
          <w:sz w:val="22"/>
          <w:szCs w:val="22"/>
        </w:rPr>
      </w:pPr>
    </w:p>
    <w:p w14:paraId="4292A9F6" w14:textId="77777777" w:rsidR="00C177B5" w:rsidRPr="00C177B5" w:rsidRDefault="00C177B5" w:rsidP="00C177B5">
      <w:pPr>
        <w:rPr>
          <w:rFonts w:ascii="Arial" w:hAnsi="Arial" w:cs="Arial"/>
          <w:sz w:val="22"/>
          <w:szCs w:val="22"/>
        </w:rPr>
      </w:pPr>
    </w:p>
    <w:p w14:paraId="01BB1D9A" w14:textId="77777777" w:rsidR="00C177B5" w:rsidRPr="00C177B5" w:rsidRDefault="00C177B5" w:rsidP="00C177B5">
      <w:pPr>
        <w:rPr>
          <w:rFonts w:ascii="Arial" w:hAnsi="Arial" w:cs="Arial"/>
          <w:sz w:val="22"/>
          <w:szCs w:val="22"/>
        </w:rPr>
      </w:pPr>
    </w:p>
    <w:p w14:paraId="67A32BCE" w14:textId="77777777" w:rsidR="00C177B5" w:rsidRPr="00C177B5" w:rsidRDefault="00C177B5" w:rsidP="00C177B5">
      <w:pPr>
        <w:rPr>
          <w:rFonts w:ascii="Arial" w:hAnsi="Arial" w:cs="Arial"/>
          <w:sz w:val="22"/>
          <w:szCs w:val="22"/>
        </w:rPr>
      </w:pPr>
    </w:p>
    <w:p w14:paraId="678F4DD3" w14:textId="77777777" w:rsidR="00C177B5" w:rsidRPr="00C177B5" w:rsidRDefault="00C177B5" w:rsidP="00C177B5">
      <w:pPr>
        <w:rPr>
          <w:rFonts w:ascii="Arial" w:hAnsi="Arial" w:cs="Arial"/>
          <w:sz w:val="22"/>
          <w:szCs w:val="22"/>
        </w:rPr>
      </w:pPr>
    </w:p>
    <w:p w14:paraId="23BB71B4" w14:textId="77777777" w:rsidR="00C177B5" w:rsidRPr="00C177B5" w:rsidRDefault="00C177B5" w:rsidP="00C177B5">
      <w:pPr>
        <w:rPr>
          <w:rFonts w:ascii="Arial" w:hAnsi="Arial" w:cs="Arial"/>
          <w:sz w:val="22"/>
          <w:szCs w:val="22"/>
        </w:rPr>
      </w:pPr>
    </w:p>
    <w:p w14:paraId="1FFC9A2E" w14:textId="77777777" w:rsidR="00C177B5" w:rsidRPr="00C177B5" w:rsidRDefault="00C177B5" w:rsidP="00C177B5">
      <w:pPr>
        <w:rPr>
          <w:rFonts w:ascii="Arial" w:hAnsi="Arial" w:cs="Arial"/>
          <w:sz w:val="22"/>
          <w:szCs w:val="22"/>
        </w:rPr>
      </w:pPr>
    </w:p>
    <w:p w14:paraId="5BC059FC" w14:textId="77777777" w:rsidR="00C177B5" w:rsidRDefault="00C177B5" w:rsidP="00C177B5">
      <w:pPr>
        <w:rPr>
          <w:rFonts w:ascii="Arial" w:hAnsi="Arial" w:cs="Arial"/>
          <w:sz w:val="22"/>
          <w:szCs w:val="22"/>
        </w:rPr>
      </w:pPr>
    </w:p>
    <w:p w14:paraId="76D75FF9" w14:textId="77777777" w:rsidR="00C177B5" w:rsidRDefault="00C177B5" w:rsidP="00C177B5">
      <w:pPr>
        <w:rPr>
          <w:rFonts w:ascii="Arial" w:hAnsi="Arial" w:cs="Arial"/>
          <w:sz w:val="22"/>
          <w:szCs w:val="22"/>
        </w:rPr>
      </w:pPr>
    </w:p>
    <w:p w14:paraId="240E5D37" w14:textId="561AC7DE" w:rsidR="00C177B5" w:rsidRPr="00C177B5" w:rsidRDefault="00C177B5" w:rsidP="00C177B5">
      <w:pPr>
        <w:tabs>
          <w:tab w:val="left" w:pos="4996"/>
        </w:tabs>
        <w:rPr>
          <w:rFonts w:ascii="Arial" w:hAnsi="Arial" w:cs="Arial"/>
          <w:sz w:val="22"/>
          <w:szCs w:val="22"/>
        </w:rPr>
      </w:pPr>
      <w:r>
        <w:rPr>
          <w:rFonts w:ascii="Arial" w:hAnsi="Arial" w:cs="Arial"/>
          <w:sz w:val="22"/>
          <w:szCs w:val="22"/>
        </w:rPr>
        <w:tab/>
      </w:r>
    </w:p>
    <w:sectPr w:rsidR="00C177B5" w:rsidRPr="00C177B5" w:rsidSect="000225F6">
      <w:footerReference w:type="default" r:id="rId17"/>
      <w:headerReference w:type="first" r:id="rId18"/>
      <w:footerReference w:type="first" r:id="rId19"/>
      <w:pgSz w:w="11906" w:h="16838" w:code="9"/>
      <w:pgMar w:top="1134" w:right="1418"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A80B0" w14:textId="77777777" w:rsidR="00DB487A" w:rsidRDefault="00DB487A">
      <w:r>
        <w:separator/>
      </w:r>
    </w:p>
  </w:endnote>
  <w:endnote w:type="continuationSeparator" w:id="0">
    <w:p w14:paraId="55F63F81" w14:textId="77777777" w:rsidR="00DB487A" w:rsidRDefault="00DB487A">
      <w:r>
        <w:continuationSeparator/>
      </w:r>
    </w:p>
  </w:endnote>
  <w:endnote w:type="continuationNotice" w:id="1">
    <w:p w14:paraId="0886F811" w14:textId="77777777" w:rsidR="00DB487A" w:rsidRDefault="00DB4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jaVu Sans">
    <w:altName w:val="Arial Unicode MS"/>
    <w:charset w:val="8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2084490"/>
      <w:docPartObj>
        <w:docPartGallery w:val="Page Numbers (Top of Page)"/>
        <w:docPartUnique/>
      </w:docPartObj>
    </w:sdtPr>
    <w:sdtContent>
      <w:p w14:paraId="0380CEE7" w14:textId="77777777" w:rsidR="00A115E2" w:rsidRDefault="00A115E2" w:rsidP="00A115E2">
        <w:pPr>
          <w:pStyle w:val="Zpat"/>
          <w:jc w:val="right"/>
        </w:pPr>
        <w:r w:rsidRPr="008C1DD1">
          <w:rPr>
            <w:rFonts w:ascii="Arial" w:hAnsi="Arial" w:cs="Arial"/>
            <w:sz w:val="22"/>
            <w:szCs w:val="22"/>
          </w:rPr>
          <w:t xml:space="preserve">Stránka </w:t>
        </w:r>
        <w:r w:rsidRPr="008C1DD1">
          <w:rPr>
            <w:rFonts w:ascii="Arial" w:hAnsi="Arial" w:cs="Arial"/>
            <w:b/>
            <w:bCs/>
            <w:sz w:val="22"/>
            <w:szCs w:val="22"/>
          </w:rPr>
          <w:fldChar w:fldCharType="begin"/>
        </w:r>
        <w:r w:rsidRPr="008C1DD1">
          <w:rPr>
            <w:rFonts w:ascii="Arial" w:hAnsi="Arial" w:cs="Arial"/>
            <w:b/>
            <w:bCs/>
            <w:sz w:val="22"/>
            <w:szCs w:val="22"/>
          </w:rPr>
          <w:instrText>PAGE</w:instrText>
        </w:r>
        <w:r w:rsidRPr="008C1DD1">
          <w:rPr>
            <w:rFonts w:ascii="Arial" w:hAnsi="Arial" w:cs="Arial"/>
            <w:b/>
            <w:bCs/>
            <w:sz w:val="22"/>
            <w:szCs w:val="22"/>
          </w:rPr>
          <w:fldChar w:fldCharType="separate"/>
        </w:r>
        <w:r>
          <w:rPr>
            <w:rFonts w:ascii="Arial" w:hAnsi="Arial" w:cs="Arial"/>
            <w:b/>
            <w:bCs/>
            <w:sz w:val="22"/>
            <w:szCs w:val="22"/>
          </w:rPr>
          <w:t>1</w:t>
        </w:r>
        <w:r w:rsidRPr="008C1DD1">
          <w:rPr>
            <w:rFonts w:ascii="Arial" w:hAnsi="Arial" w:cs="Arial"/>
            <w:b/>
            <w:bCs/>
            <w:sz w:val="22"/>
            <w:szCs w:val="22"/>
          </w:rPr>
          <w:fldChar w:fldCharType="end"/>
        </w:r>
        <w:r w:rsidRPr="008C1DD1">
          <w:rPr>
            <w:rFonts w:ascii="Arial" w:hAnsi="Arial" w:cs="Arial"/>
            <w:sz w:val="22"/>
            <w:szCs w:val="22"/>
          </w:rPr>
          <w:t xml:space="preserve"> z </w:t>
        </w:r>
        <w:r w:rsidRPr="008C1DD1">
          <w:rPr>
            <w:rFonts w:ascii="Arial" w:hAnsi="Arial" w:cs="Arial"/>
            <w:b/>
            <w:bCs/>
            <w:sz w:val="22"/>
            <w:szCs w:val="22"/>
          </w:rPr>
          <w:fldChar w:fldCharType="begin"/>
        </w:r>
        <w:r w:rsidRPr="008C1DD1">
          <w:rPr>
            <w:rFonts w:ascii="Arial" w:hAnsi="Arial" w:cs="Arial"/>
            <w:b/>
            <w:bCs/>
            <w:sz w:val="22"/>
            <w:szCs w:val="22"/>
          </w:rPr>
          <w:instrText>NUMPAGES</w:instrText>
        </w:r>
        <w:r w:rsidRPr="008C1DD1">
          <w:rPr>
            <w:rFonts w:ascii="Arial" w:hAnsi="Arial" w:cs="Arial"/>
            <w:b/>
            <w:bCs/>
            <w:sz w:val="22"/>
            <w:szCs w:val="22"/>
          </w:rPr>
          <w:fldChar w:fldCharType="separate"/>
        </w:r>
        <w:r>
          <w:rPr>
            <w:rFonts w:ascii="Arial" w:hAnsi="Arial" w:cs="Arial"/>
            <w:b/>
            <w:bCs/>
            <w:sz w:val="22"/>
            <w:szCs w:val="22"/>
          </w:rPr>
          <w:t>16</w:t>
        </w:r>
        <w:r w:rsidRPr="008C1DD1">
          <w:rPr>
            <w:rFonts w:ascii="Arial" w:hAnsi="Arial" w:cs="Arial"/>
            <w:b/>
            <w:bCs/>
            <w:sz w:val="22"/>
            <w:szCs w:val="22"/>
          </w:rPr>
          <w:fldChar w:fldCharType="end"/>
        </w:r>
      </w:p>
    </w:sdtContent>
  </w:sdt>
  <w:p w14:paraId="4B37F639" w14:textId="77777777" w:rsidR="00A115E2" w:rsidRDefault="00A115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8226052"/>
      <w:docPartObj>
        <w:docPartGallery w:val="Page Numbers (Bottom of Page)"/>
        <w:docPartUnique/>
      </w:docPartObj>
    </w:sdtPr>
    <w:sdtContent>
      <w:sdt>
        <w:sdtPr>
          <w:id w:val="-1769616900"/>
          <w:docPartObj>
            <w:docPartGallery w:val="Page Numbers (Top of Page)"/>
            <w:docPartUnique/>
          </w:docPartObj>
        </w:sdtPr>
        <w:sdtContent>
          <w:p w14:paraId="0B94BC25" w14:textId="55E717C2" w:rsidR="008C1DD1" w:rsidRDefault="008C1DD1" w:rsidP="00A115E2">
            <w:pPr>
              <w:pStyle w:val="Zpat"/>
              <w:spacing w:before="600"/>
              <w:jc w:val="right"/>
            </w:pPr>
            <w:r w:rsidRPr="008C1DD1">
              <w:rPr>
                <w:rFonts w:ascii="Arial" w:hAnsi="Arial" w:cs="Arial"/>
                <w:sz w:val="22"/>
                <w:szCs w:val="22"/>
              </w:rPr>
              <w:t xml:space="preserve">Stránka </w:t>
            </w:r>
            <w:r w:rsidRPr="008C1DD1">
              <w:rPr>
                <w:rFonts w:ascii="Arial" w:hAnsi="Arial" w:cs="Arial"/>
                <w:b/>
                <w:bCs/>
                <w:sz w:val="22"/>
                <w:szCs w:val="22"/>
              </w:rPr>
              <w:fldChar w:fldCharType="begin"/>
            </w:r>
            <w:r w:rsidRPr="008C1DD1">
              <w:rPr>
                <w:rFonts w:ascii="Arial" w:hAnsi="Arial" w:cs="Arial"/>
                <w:b/>
                <w:bCs/>
                <w:sz w:val="22"/>
                <w:szCs w:val="22"/>
              </w:rPr>
              <w:instrText>PAGE</w:instrText>
            </w:r>
            <w:r w:rsidRPr="008C1DD1">
              <w:rPr>
                <w:rFonts w:ascii="Arial" w:hAnsi="Arial" w:cs="Arial"/>
                <w:b/>
                <w:bCs/>
                <w:sz w:val="22"/>
                <w:szCs w:val="22"/>
              </w:rPr>
              <w:fldChar w:fldCharType="separate"/>
            </w:r>
            <w:r w:rsidRPr="008C1DD1">
              <w:rPr>
                <w:rFonts w:ascii="Arial" w:hAnsi="Arial" w:cs="Arial"/>
                <w:b/>
                <w:bCs/>
                <w:sz w:val="22"/>
                <w:szCs w:val="22"/>
              </w:rPr>
              <w:t>2</w:t>
            </w:r>
            <w:r w:rsidRPr="008C1DD1">
              <w:rPr>
                <w:rFonts w:ascii="Arial" w:hAnsi="Arial" w:cs="Arial"/>
                <w:b/>
                <w:bCs/>
                <w:sz w:val="22"/>
                <w:szCs w:val="22"/>
              </w:rPr>
              <w:fldChar w:fldCharType="end"/>
            </w:r>
            <w:r w:rsidRPr="008C1DD1">
              <w:rPr>
                <w:rFonts w:ascii="Arial" w:hAnsi="Arial" w:cs="Arial"/>
                <w:sz w:val="22"/>
                <w:szCs w:val="22"/>
              </w:rPr>
              <w:t xml:space="preserve"> z </w:t>
            </w:r>
            <w:r w:rsidRPr="008C1DD1">
              <w:rPr>
                <w:rFonts w:ascii="Arial" w:hAnsi="Arial" w:cs="Arial"/>
                <w:b/>
                <w:bCs/>
                <w:sz w:val="22"/>
                <w:szCs w:val="22"/>
              </w:rPr>
              <w:fldChar w:fldCharType="begin"/>
            </w:r>
            <w:r w:rsidRPr="008C1DD1">
              <w:rPr>
                <w:rFonts w:ascii="Arial" w:hAnsi="Arial" w:cs="Arial"/>
                <w:b/>
                <w:bCs/>
                <w:sz w:val="22"/>
                <w:szCs w:val="22"/>
              </w:rPr>
              <w:instrText>NUMPAGES</w:instrText>
            </w:r>
            <w:r w:rsidRPr="008C1DD1">
              <w:rPr>
                <w:rFonts w:ascii="Arial" w:hAnsi="Arial" w:cs="Arial"/>
                <w:b/>
                <w:bCs/>
                <w:sz w:val="22"/>
                <w:szCs w:val="22"/>
              </w:rPr>
              <w:fldChar w:fldCharType="separate"/>
            </w:r>
            <w:r w:rsidRPr="008C1DD1">
              <w:rPr>
                <w:rFonts w:ascii="Arial" w:hAnsi="Arial" w:cs="Arial"/>
                <w:b/>
                <w:bCs/>
                <w:sz w:val="22"/>
                <w:szCs w:val="22"/>
              </w:rPr>
              <w:t>2</w:t>
            </w:r>
            <w:r w:rsidRPr="008C1DD1">
              <w:rPr>
                <w:rFonts w:ascii="Arial" w:hAnsi="Arial" w:cs="Arial"/>
                <w:b/>
                <w:bCs/>
                <w:sz w:val="22"/>
                <w:szCs w:val="22"/>
              </w:rPr>
              <w:fldChar w:fldCharType="end"/>
            </w:r>
          </w:p>
        </w:sdtContent>
      </w:sdt>
    </w:sdtContent>
  </w:sdt>
  <w:p w14:paraId="4C32FC05" w14:textId="77777777" w:rsidR="008C1DD1" w:rsidRDefault="008C1D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5747E" w14:textId="77777777" w:rsidR="00DB487A" w:rsidRDefault="00DB487A">
      <w:r>
        <w:separator/>
      </w:r>
    </w:p>
  </w:footnote>
  <w:footnote w:type="continuationSeparator" w:id="0">
    <w:p w14:paraId="0F1E6302" w14:textId="77777777" w:rsidR="00DB487A" w:rsidRDefault="00DB487A">
      <w:r>
        <w:continuationSeparator/>
      </w:r>
    </w:p>
  </w:footnote>
  <w:footnote w:type="continuationNotice" w:id="1">
    <w:p w14:paraId="0A77F845" w14:textId="77777777" w:rsidR="00DB487A" w:rsidRDefault="00DB4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E5E41" w14:textId="77777777" w:rsidR="00846EE5" w:rsidRDefault="00846EE5" w:rsidP="00DE1E1B">
    <w:pPr>
      <w:pStyle w:val="Zhlav"/>
      <w:jc w:val="right"/>
      <w:rPr>
        <w:rFonts w:ascii="Arial" w:hAnsi="Arial" w:cs="Arial"/>
        <w:sz w:val="22"/>
        <w:szCs w:val="22"/>
      </w:rPr>
    </w:pPr>
  </w:p>
  <w:p w14:paraId="17A29777" w14:textId="77777777" w:rsidR="003E4DB9" w:rsidRDefault="003E4DB9" w:rsidP="00DE1E1B">
    <w:pPr>
      <w:pStyle w:val="Zhlav"/>
      <w:jc w:val="right"/>
      <w:rPr>
        <w:rFonts w:ascii="Arial" w:hAnsi="Arial" w:cs="Arial"/>
        <w:sz w:val="22"/>
        <w:szCs w:val="22"/>
      </w:rPr>
    </w:pPr>
  </w:p>
  <w:p w14:paraId="53997E61" w14:textId="77777777" w:rsidR="003E4DB9" w:rsidRPr="00DE1E1B" w:rsidRDefault="003E4DB9" w:rsidP="00DE1E1B">
    <w:pPr>
      <w:pStyle w:val="Zhlav"/>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6"/>
    <w:lvl w:ilvl="0">
      <w:start w:val="1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5" w15:restartNumberingAfterBreak="0">
    <w:nsid w:val="034478BC"/>
    <w:multiLevelType w:val="hybridMultilevel"/>
    <w:tmpl w:val="4FC6C8B4"/>
    <w:lvl w:ilvl="0" w:tplc="04050019">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321171"/>
    <w:multiLevelType w:val="hybridMultilevel"/>
    <w:tmpl w:val="6850458C"/>
    <w:lvl w:ilvl="0" w:tplc="89CA7D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807A1"/>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4F2E68"/>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BE00C7"/>
    <w:multiLevelType w:val="hybridMultilevel"/>
    <w:tmpl w:val="E3E2F40C"/>
    <w:lvl w:ilvl="0" w:tplc="2C80A308">
      <w:start w:val="1"/>
      <w:numFmt w:val="decimal"/>
      <w:lvlText w:val="%1."/>
      <w:lvlJc w:val="left"/>
      <w:pPr>
        <w:tabs>
          <w:tab w:val="num" w:pos="360"/>
        </w:tabs>
        <w:ind w:left="360" w:hanging="360"/>
      </w:pPr>
      <w:rPr>
        <w:b w:val="0"/>
      </w:rPr>
    </w:lvl>
    <w:lvl w:ilvl="1" w:tplc="E6BC47CC">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0FE1631F"/>
    <w:multiLevelType w:val="hybridMultilevel"/>
    <w:tmpl w:val="B01A842C"/>
    <w:lvl w:ilvl="0" w:tplc="F36C036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0FFA0F5D"/>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2015933"/>
    <w:multiLevelType w:val="hybridMultilevel"/>
    <w:tmpl w:val="E8BAD7B0"/>
    <w:lvl w:ilvl="0" w:tplc="96B87B04">
      <w:start w:val="1"/>
      <w:numFmt w:val="decimal"/>
      <w:lvlText w:val="%1."/>
      <w:lvlJc w:val="left"/>
      <w:pPr>
        <w:ind w:left="106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5FF7BF2"/>
    <w:multiLevelType w:val="multilevel"/>
    <w:tmpl w:val="6C069C82"/>
    <w:lvl w:ilvl="0">
      <w:start w:val="4"/>
      <w:numFmt w:val="decimal"/>
      <w:lvlText w:val="%1."/>
      <w:lvlJc w:val="left"/>
      <w:pPr>
        <w:ind w:left="360" w:hanging="360"/>
      </w:pPr>
      <w:rPr>
        <w:rFonts w:hint="default"/>
      </w:rPr>
    </w:lvl>
    <w:lvl w:ilvl="1">
      <w:start w:val="1"/>
      <w:numFmt w:val="lowerLetter"/>
      <w:lvlText w:val="%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lowerLetter"/>
      <w:lvlText w:val="%5)"/>
      <w:lvlJc w:val="left"/>
      <w:pPr>
        <w:ind w:left="840" w:hanging="36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4" w15:restartNumberingAfterBreak="0">
    <w:nsid w:val="180E02C8"/>
    <w:multiLevelType w:val="hybridMultilevel"/>
    <w:tmpl w:val="6850458C"/>
    <w:lvl w:ilvl="0" w:tplc="89CA7D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6A572A"/>
    <w:multiLevelType w:val="singleLevel"/>
    <w:tmpl w:val="F2D46418"/>
    <w:lvl w:ilvl="0">
      <w:start w:val="1"/>
      <w:numFmt w:val="lowerLetter"/>
      <w:lvlText w:val="%1)"/>
      <w:lvlJc w:val="left"/>
      <w:pPr>
        <w:tabs>
          <w:tab w:val="num" w:pos="714"/>
        </w:tabs>
        <w:ind w:left="714" w:hanging="357"/>
      </w:pPr>
      <w:rPr>
        <w:rFonts w:ascii="Arial" w:hAnsi="Arial" w:hint="default"/>
        <w:b w:val="0"/>
        <w:i w:val="0"/>
        <w:sz w:val="22"/>
        <w:szCs w:val="22"/>
      </w:rPr>
    </w:lvl>
  </w:abstractNum>
  <w:abstractNum w:abstractNumId="16" w15:restartNumberingAfterBreak="0">
    <w:nsid w:val="1B012095"/>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7D1E0D"/>
    <w:multiLevelType w:val="hybridMultilevel"/>
    <w:tmpl w:val="0610FFF0"/>
    <w:lvl w:ilvl="0" w:tplc="0405000F">
      <w:start w:val="1"/>
      <w:numFmt w:val="decimal"/>
      <w:lvlText w:val="%1."/>
      <w:lvlJc w:val="left"/>
      <w:pPr>
        <w:ind w:left="720" w:hanging="360"/>
      </w:pPr>
    </w:lvl>
    <w:lvl w:ilvl="1" w:tplc="52AC16EC">
      <w:start w:val="1"/>
      <w:numFmt w:val="decimal"/>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9" w15:restartNumberingAfterBreak="0">
    <w:nsid w:val="20E6617B"/>
    <w:multiLevelType w:val="multilevel"/>
    <w:tmpl w:val="9F24A164"/>
    <w:lvl w:ilvl="0">
      <w:start w:val="1"/>
      <w:numFmt w:val="decimal"/>
      <w:lvlText w:val="%1."/>
      <w:lvlJc w:val="left"/>
      <w:pPr>
        <w:ind w:left="360" w:hanging="360"/>
      </w:pPr>
      <w:rPr>
        <w:rFonts w:hint="default"/>
      </w:rPr>
    </w:lvl>
    <w:lvl w:ilvl="1">
      <w:start w:val="1"/>
      <w:numFmt w:val="lowerLetter"/>
      <w:lvlText w:val="%2)"/>
      <w:lvlJc w:val="left"/>
      <w:pPr>
        <w:ind w:left="480" w:hanging="360"/>
      </w:p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lowerLetter"/>
      <w:lvlText w:val="%5)"/>
      <w:lvlJc w:val="left"/>
      <w:pPr>
        <w:ind w:left="840" w:hanging="360"/>
      </w:p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21E75A01"/>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750847"/>
    <w:multiLevelType w:val="hybridMultilevel"/>
    <w:tmpl w:val="645A6FF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45509E9"/>
    <w:multiLevelType w:val="hybridMultilevel"/>
    <w:tmpl w:val="D7DA6DB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25421BF5"/>
    <w:multiLevelType w:val="hybridMultilevel"/>
    <w:tmpl w:val="BFACC4B2"/>
    <w:lvl w:ilvl="0" w:tplc="E6FE27DE">
      <w:start w:val="1"/>
      <w:numFmt w:val="decimal"/>
      <w:lvlText w:val="%1."/>
      <w:lvlJc w:val="left"/>
      <w:pPr>
        <w:ind w:left="1065" w:hanging="360"/>
      </w:p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24"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2C197A97"/>
    <w:multiLevelType w:val="hybridMultilevel"/>
    <w:tmpl w:val="7674D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E87233E"/>
    <w:multiLevelType w:val="hybridMultilevel"/>
    <w:tmpl w:val="B43E4418"/>
    <w:lvl w:ilvl="0" w:tplc="FFFFFFFF">
      <w:start w:val="1"/>
      <w:numFmt w:val="decimal"/>
      <w:lvlText w:val="%1."/>
      <w:lvlJc w:val="left"/>
      <w:pPr>
        <w:ind w:left="720" w:hanging="360"/>
      </w:pPr>
      <w:rPr>
        <w:rFonts w:ascii="Arial" w:hAnsi="Arial" w:cs="Arial" w:hint="default"/>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8" w15:restartNumberingAfterBreak="0">
    <w:nsid w:val="32726CE8"/>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0" w15:restartNumberingAfterBreak="0">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6E57E4B"/>
    <w:multiLevelType w:val="hybridMultilevel"/>
    <w:tmpl w:val="7FBE0F66"/>
    <w:lvl w:ilvl="0" w:tplc="C472FAF8">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8EC5BD6"/>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1DA590C"/>
    <w:multiLevelType w:val="hybridMultilevel"/>
    <w:tmpl w:val="344EF50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52D56B01"/>
    <w:multiLevelType w:val="hybridMultilevel"/>
    <w:tmpl w:val="4502C2A2"/>
    <w:lvl w:ilvl="0" w:tplc="A654821E">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7" w15:restartNumberingAfterBreak="0">
    <w:nsid w:val="57995FA0"/>
    <w:multiLevelType w:val="hybridMultilevel"/>
    <w:tmpl w:val="FC34135E"/>
    <w:lvl w:ilvl="0" w:tplc="04050017">
      <w:start w:val="1"/>
      <w:numFmt w:val="lowerLetter"/>
      <w:lvlText w:val="%1)"/>
      <w:lvlJc w:val="left"/>
      <w:pPr>
        <w:ind w:left="1068"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A54022F"/>
    <w:multiLevelType w:val="hybridMultilevel"/>
    <w:tmpl w:val="9E1ABE5C"/>
    <w:lvl w:ilvl="0" w:tplc="35DA547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0" w15:restartNumberingAfterBreak="0">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5F076C9A"/>
    <w:multiLevelType w:val="hybridMultilevel"/>
    <w:tmpl w:val="15604132"/>
    <w:lvl w:ilvl="0" w:tplc="70BE9F2E">
      <w:start w:val="1"/>
      <w:numFmt w:val="lowerLetter"/>
      <w:lvlText w:val="%1)"/>
      <w:lvlJc w:val="left"/>
      <w:pPr>
        <w:ind w:left="1353" w:hanging="360"/>
      </w:pPr>
      <w:rPr>
        <w:rFonts w:hint="default"/>
        <w:b w:val="0"/>
        <w:bCs/>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2" w15:restartNumberingAfterBreak="0">
    <w:nsid w:val="608758F2"/>
    <w:multiLevelType w:val="hybridMultilevel"/>
    <w:tmpl w:val="88D863A0"/>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3" w15:restartNumberingAfterBreak="0">
    <w:nsid w:val="66C96DBD"/>
    <w:multiLevelType w:val="multilevel"/>
    <w:tmpl w:val="2C34161A"/>
    <w:lvl w:ilvl="0">
      <w:start w:val="1"/>
      <w:numFmt w:val="decimal"/>
      <w:lvlText w:val="%1."/>
      <w:lvlJc w:val="left"/>
      <w:pPr>
        <w:ind w:left="-1056" w:hanging="360"/>
      </w:pPr>
      <w:rPr>
        <w:rFonts w:hint="default"/>
        <w:sz w:val="22"/>
        <w:szCs w:val="22"/>
        <w:vertAlign w:val="baseline"/>
      </w:rPr>
    </w:lvl>
    <w:lvl w:ilvl="1">
      <w:start w:val="1"/>
      <w:numFmt w:val="lowerLetter"/>
      <w:lvlText w:val="%2)"/>
      <w:lvlJc w:val="left"/>
      <w:pPr>
        <w:ind w:left="-624" w:hanging="432"/>
      </w:pPr>
      <w:rPr>
        <w:b w:val="0"/>
        <w:i w:val="0"/>
        <w:color w:val="000000"/>
        <w:sz w:val="22"/>
        <w:szCs w:val="22"/>
        <w:vertAlign w:val="baseline"/>
      </w:rPr>
    </w:lvl>
    <w:lvl w:ilvl="2">
      <w:start w:val="1"/>
      <w:numFmt w:val="decimal"/>
      <w:lvlText w:val="%1.%2.%3."/>
      <w:lvlJc w:val="left"/>
      <w:pPr>
        <w:ind w:left="-192" w:hanging="504"/>
      </w:pPr>
      <w:rPr>
        <w:i w:val="0"/>
        <w:color w:val="000000"/>
        <w:vertAlign w:val="baseline"/>
      </w:rPr>
    </w:lvl>
    <w:lvl w:ilvl="3">
      <w:start w:val="1"/>
      <w:numFmt w:val="decimal"/>
      <w:lvlText w:val="%1.%2.%3.%4."/>
      <w:lvlJc w:val="left"/>
      <w:pPr>
        <w:ind w:left="312" w:hanging="648"/>
      </w:pPr>
      <w:rPr>
        <w:vertAlign w:val="baseline"/>
      </w:rPr>
    </w:lvl>
    <w:lvl w:ilvl="4">
      <w:start w:val="1"/>
      <w:numFmt w:val="decimal"/>
      <w:lvlText w:val="%1.%2.%3.%4.%5."/>
      <w:lvlJc w:val="left"/>
      <w:pPr>
        <w:ind w:left="816" w:hanging="792"/>
      </w:pPr>
      <w:rPr>
        <w:vertAlign w:val="baseline"/>
      </w:rPr>
    </w:lvl>
    <w:lvl w:ilvl="5">
      <w:start w:val="1"/>
      <w:numFmt w:val="decimal"/>
      <w:lvlText w:val="%1.%2.%3.%4.%5.%6."/>
      <w:lvlJc w:val="left"/>
      <w:pPr>
        <w:ind w:left="1320" w:hanging="936"/>
      </w:pPr>
      <w:rPr>
        <w:vertAlign w:val="baseline"/>
      </w:rPr>
    </w:lvl>
    <w:lvl w:ilvl="6">
      <w:start w:val="1"/>
      <w:numFmt w:val="decimal"/>
      <w:lvlText w:val="%1.%2.%3.%4.%5.%6.%7."/>
      <w:lvlJc w:val="left"/>
      <w:pPr>
        <w:ind w:left="1824" w:hanging="1080"/>
      </w:pPr>
      <w:rPr>
        <w:vertAlign w:val="baseline"/>
      </w:rPr>
    </w:lvl>
    <w:lvl w:ilvl="7">
      <w:start w:val="1"/>
      <w:numFmt w:val="decimal"/>
      <w:lvlText w:val="%1.%2.%3.%4.%5.%6.%7.%8."/>
      <w:lvlJc w:val="left"/>
      <w:pPr>
        <w:ind w:left="2328" w:hanging="1224"/>
      </w:pPr>
      <w:rPr>
        <w:vertAlign w:val="baseline"/>
      </w:rPr>
    </w:lvl>
    <w:lvl w:ilvl="8">
      <w:start w:val="1"/>
      <w:numFmt w:val="decimal"/>
      <w:lvlText w:val="%1.%2.%3.%4.%5.%6.%7.%8.%9."/>
      <w:lvlJc w:val="left"/>
      <w:pPr>
        <w:ind w:left="2904" w:hanging="1440"/>
      </w:pPr>
      <w:rPr>
        <w:vertAlign w:val="baseline"/>
      </w:rPr>
    </w:lvl>
  </w:abstractNum>
  <w:abstractNum w:abstractNumId="44" w15:restartNumberingAfterBreak="0">
    <w:nsid w:val="726B5084"/>
    <w:multiLevelType w:val="hybridMultilevel"/>
    <w:tmpl w:val="4C9675D2"/>
    <w:lvl w:ilvl="0" w:tplc="84F4099C">
      <w:start w:val="8"/>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1D4614"/>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26617F"/>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A42C4E"/>
    <w:multiLevelType w:val="hybridMultilevel"/>
    <w:tmpl w:val="A8C2C8C2"/>
    <w:lvl w:ilvl="0" w:tplc="09E4C7D6">
      <w:start w:val="1"/>
      <w:numFmt w:val="bullet"/>
      <w:pStyle w:val="odrky1"/>
      <w:lvlText w:val=""/>
      <w:lvlJc w:val="left"/>
      <w:pPr>
        <w:ind w:left="720" w:hanging="360"/>
      </w:pPr>
      <w:rPr>
        <w:rFonts w:ascii="Symbol" w:hAnsi="Symbol" w:hint="default"/>
      </w:rPr>
    </w:lvl>
    <w:lvl w:ilvl="1" w:tplc="5D3637F2">
      <w:start w:val="1"/>
      <w:numFmt w:val="bullet"/>
      <w:pStyle w:val="odrky2"/>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8676290"/>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F610061"/>
    <w:multiLevelType w:val="hybridMultilevel"/>
    <w:tmpl w:val="6850458C"/>
    <w:lvl w:ilvl="0" w:tplc="89CA7D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14085471">
    <w:abstractNumId w:val="15"/>
  </w:num>
  <w:num w:numId="2" w16cid:durableId="1725983235">
    <w:abstractNumId w:val="31"/>
  </w:num>
  <w:num w:numId="3" w16cid:durableId="1279288677">
    <w:abstractNumId w:val="30"/>
  </w:num>
  <w:num w:numId="4" w16cid:durableId="455835497">
    <w:abstractNumId w:val="42"/>
  </w:num>
  <w:num w:numId="5" w16cid:durableId="950429983">
    <w:abstractNumId w:val="38"/>
  </w:num>
  <w:num w:numId="6" w16cid:durableId="1024206101">
    <w:abstractNumId w:val="47"/>
  </w:num>
  <w:num w:numId="7" w16cid:durableId="730227775">
    <w:abstractNumId w:val="49"/>
  </w:num>
  <w:num w:numId="8" w16cid:durableId="2144619837">
    <w:abstractNumId w:val="14"/>
  </w:num>
  <w:num w:numId="9" w16cid:durableId="708342388">
    <w:abstractNumId w:val="48"/>
  </w:num>
  <w:num w:numId="10" w16cid:durableId="1856142135">
    <w:abstractNumId w:val="7"/>
  </w:num>
  <w:num w:numId="11" w16cid:durableId="170032250">
    <w:abstractNumId w:val="20"/>
  </w:num>
  <w:num w:numId="12" w16cid:durableId="8915306">
    <w:abstractNumId w:val="46"/>
  </w:num>
  <w:num w:numId="13" w16cid:durableId="1050349557">
    <w:abstractNumId w:val="11"/>
  </w:num>
  <w:num w:numId="14" w16cid:durableId="121652520">
    <w:abstractNumId w:val="33"/>
  </w:num>
  <w:num w:numId="15" w16cid:durableId="434709637">
    <w:abstractNumId w:val="16"/>
  </w:num>
  <w:num w:numId="16" w16cid:durableId="1966958209">
    <w:abstractNumId w:val="45"/>
  </w:num>
  <w:num w:numId="17" w16cid:durableId="1466966405">
    <w:abstractNumId w:val="21"/>
  </w:num>
  <w:num w:numId="18" w16cid:durableId="1041826463">
    <w:abstractNumId w:val="6"/>
  </w:num>
  <w:num w:numId="19" w16cid:durableId="203298469">
    <w:abstractNumId w:val="39"/>
  </w:num>
  <w:num w:numId="20" w16cid:durableId="1421217009">
    <w:abstractNumId w:val="5"/>
  </w:num>
  <w:num w:numId="21" w16cid:durableId="2000576395">
    <w:abstractNumId w:val="18"/>
  </w:num>
  <w:num w:numId="22" w16cid:durableId="167523504">
    <w:abstractNumId w:val="29"/>
  </w:num>
  <w:num w:numId="23" w16cid:durableId="1553344114">
    <w:abstractNumId w:val="27"/>
  </w:num>
  <w:num w:numId="24" w16cid:durableId="1380472214">
    <w:abstractNumId w:val="32"/>
  </w:num>
  <w:num w:numId="25" w16cid:durableId="636422036">
    <w:abstractNumId w:val="40"/>
  </w:num>
  <w:num w:numId="26" w16cid:durableId="1661615295">
    <w:abstractNumId w:val="8"/>
  </w:num>
  <w:num w:numId="27" w16cid:durableId="931667248">
    <w:abstractNumId w:val="25"/>
  </w:num>
  <w:num w:numId="28" w16cid:durableId="8903821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66440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23029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02041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75378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70044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20905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9643051">
    <w:abstractNumId w:val="35"/>
  </w:num>
  <w:num w:numId="36" w16cid:durableId="998461879">
    <w:abstractNumId w:val="43"/>
  </w:num>
  <w:num w:numId="37" w16cid:durableId="47073942">
    <w:abstractNumId w:val="28"/>
  </w:num>
  <w:num w:numId="38" w16cid:durableId="998121357">
    <w:abstractNumId w:val="26"/>
  </w:num>
  <w:num w:numId="39" w16cid:durableId="1416511365">
    <w:abstractNumId w:val="19"/>
  </w:num>
  <w:num w:numId="40" w16cid:durableId="1594388581">
    <w:abstractNumId w:val="13"/>
  </w:num>
  <w:num w:numId="41" w16cid:durableId="1795557175">
    <w:abstractNumId w:val="9"/>
  </w:num>
  <w:num w:numId="42" w16cid:durableId="330714862">
    <w:abstractNumId w:val="24"/>
  </w:num>
  <w:num w:numId="43" w16cid:durableId="875973015">
    <w:abstractNumId w:val="44"/>
  </w:num>
  <w:num w:numId="44" w16cid:durableId="1711412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1971280">
    <w:abstractNumId w:val="34"/>
  </w:num>
  <w:num w:numId="46" w16cid:durableId="72071755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714"/>
    <w:rsid w:val="0000240D"/>
    <w:rsid w:val="0000271F"/>
    <w:rsid w:val="00003379"/>
    <w:rsid w:val="00003C74"/>
    <w:rsid w:val="000101AF"/>
    <w:rsid w:val="00010DF9"/>
    <w:rsid w:val="000138D5"/>
    <w:rsid w:val="00014A50"/>
    <w:rsid w:val="00016762"/>
    <w:rsid w:val="00017234"/>
    <w:rsid w:val="000174E1"/>
    <w:rsid w:val="00017FB5"/>
    <w:rsid w:val="00021ED3"/>
    <w:rsid w:val="000224DE"/>
    <w:rsid w:val="000225F6"/>
    <w:rsid w:val="00024971"/>
    <w:rsid w:val="00024D59"/>
    <w:rsid w:val="000278DA"/>
    <w:rsid w:val="00027D26"/>
    <w:rsid w:val="000330D2"/>
    <w:rsid w:val="000339C7"/>
    <w:rsid w:val="00034A90"/>
    <w:rsid w:val="00036287"/>
    <w:rsid w:val="00037308"/>
    <w:rsid w:val="0004097D"/>
    <w:rsid w:val="00040B6A"/>
    <w:rsid w:val="00043C49"/>
    <w:rsid w:val="00045AA3"/>
    <w:rsid w:val="00045EF0"/>
    <w:rsid w:val="000463AE"/>
    <w:rsid w:val="00046B5D"/>
    <w:rsid w:val="00051235"/>
    <w:rsid w:val="0005715E"/>
    <w:rsid w:val="000603C6"/>
    <w:rsid w:val="000604D6"/>
    <w:rsid w:val="00060C21"/>
    <w:rsid w:val="00060ECA"/>
    <w:rsid w:val="00062CA9"/>
    <w:rsid w:val="000653B9"/>
    <w:rsid w:val="00066573"/>
    <w:rsid w:val="00072CB9"/>
    <w:rsid w:val="00073627"/>
    <w:rsid w:val="00073BB4"/>
    <w:rsid w:val="00074726"/>
    <w:rsid w:val="00075D9A"/>
    <w:rsid w:val="00076B0B"/>
    <w:rsid w:val="000806E6"/>
    <w:rsid w:val="0008205C"/>
    <w:rsid w:val="0008263B"/>
    <w:rsid w:val="00083836"/>
    <w:rsid w:val="000841B2"/>
    <w:rsid w:val="00086F20"/>
    <w:rsid w:val="00090519"/>
    <w:rsid w:val="000913DD"/>
    <w:rsid w:val="00091EA5"/>
    <w:rsid w:val="00094BEB"/>
    <w:rsid w:val="00095685"/>
    <w:rsid w:val="00097A82"/>
    <w:rsid w:val="000A16E1"/>
    <w:rsid w:val="000A17BB"/>
    <w:rsid w:val="000A70F4"/>
    <w:rsid w:val="000B21E1"/>
    <w:rsid w:val="000B2ADE"/>
    <w:rsid w:val="000B369E"/>
    <w:rsid w:val="000C1A52"/>
    <w:rsid w:val="000C482C"/>
    <w:rsid w:val="000C4965"/>
    <w:rsid w:val="000C4D5F"/>
    <w:rsid w:val="000C5802"/>
    <w:rsid w:val="000D093E"/>
    <w:rsid w:val="000D0DF7"/>
    <w:rsid w:val="000D3C00"/>
    <w:rsid w:val="000D4D1C"/>
    <w:rsid w:val="000D5C17"/>
    <w:rsid w:val="000D5C2F"/>
    <w:rsid w:val="000D73DA"/>
    <w:rsid w:val="000E02A4"/>
    <w:rsid w:val="000E0707"/>
    <w:rsid w:val="000E08FC"/>
    <w:rsid w:val="000E09BA"/>
    <w:rsid w:val="000E0A70"/>
    <w:rsid w:val="000E1B45"/>
    <w:rsid w:val="000E1E07"/>
    <w:rsid w:val="000E2EC9"/>
    <w:rsid w:val="000E34CA"/>
    <w:rsid w:val="000E4C6F"/>
    <w:rsid w:val="000E52AC"/>
    <w:rsid w:val="000F2D71"/>
    <w:rsid w:val="000F3284"/>
    <w:rsid w:val="000F61A0"/>
    <w:rsid w:val="00103567"/>
    <w:rsid w:val="00105A40"/>
    <w:rsid w:val="00105B80"/>
    <w:rsid w:val="00106573"/>
    <w:rsid w:val="00117B20"/>
    <w:rsid w:val="0012001C"/>
    <w:rsid w:val="001200CF"/>
    <w:rsid w:val="00120775"/>
    <w:rsid w:val="00121CBD"/>
    <w:rsid w:val="00125F7A"/>
    <w:rsid w:val="00130FA6"/>
    <w:rsid w:val="00140472"/>
    <w:rsid w:val="00140CD9"/>
    <w:rsid w:val="00146198"/>
    <w:rsid w:val="00147EB1"/>
    <w:rsid w:val="00150B1C"/>
    <w:rsid w:val="00151407"/>
    <w:rsid w:val="001519FA"/>
    <w:rsid w:val="001531F4"/>
    <w:rsid w:val="00154231"/>
    <w:rsid w:val="0015487E"/>
    <w:rsid w:val="001565BB"/>
    <w:rsid w:val="00160438"/>
    <w:rsid w:val="00164AF4"/>
    <w:rsid w:val="001664F5"/>
    <w:rsid w:val="00167126"/>
    <w:rsid w:val="0017197A"/>
    <w:rsid w:val="00173894"/>
    <w:rsid w:val="00175139"/>
    <w:rsid w:val="00177C0D"/>
    <w:rsid w:val="00180624"/>
    <w:rsid w:val="00180AC8"/>
    <w:rsid w:val="00181451"/>
    <w:rsid w:val="001829C7"/>
    <w:rsid w:val="001837D7"/>
    <w:rsid w:val="0018483A"/>
    <w:rsid w:val="001851F6"/>
    <w:rsid w:val="00186BAA"/>
    <w:rsid w:val="00190EC4"/>
    <w:rsid w:val="00192F16"/>
    <w:rsid w:val="00192F64"/>
    <w:rsid w:val="0019583C"/>
    <w:rsid w:val="00196328"/>
    <w:rsid w:val="001A129C"/>
    <w:rsid w:val="001A7407"/>
    <w:rsid w:val="001A7586"/>
    <w:rsid w:val="001B212E"/>
    <w:rsid w:val="001B6019"/>
    <w:rsid w:val="001B7D1B"/>
    <w:rsid w:val="001C04EF"/>
    <w:rsid w:val="001C0AB2"/>
    <w:rsid w:val="001C1A8D"/>
    <w:rsid w:val="001C1D0B"/>
    <w:rsid w:val="001C3E70"/>
    <w:rsid w:val="001C61C3"/>
    <w:rsid w:val="001C67D4"/>
    <w:rsid w:val="001D0047"/>
    <w:rsid w:val="001D21C8"/>
    <w:rsid w:val="001D3E99"/>
    <w:rsid w:val="001E357E"/>
    <w:rsid w:val="001E6487"/>
    <w:rsid w:val="001E7811"/>
    <w:rsid w:val="001F0195"/>
    <w:rsid w:val="001F0526"/>
    <w:rsid w:val="001F06A8"/>
    <w:rsid w:val="001F5525"/>
    <w:rsid w:val="001F6790"/>
    <w:rsid w:val="00203225"/>
    <w:rsid w:val="00204929"/>
    <w:rsid w:val="002058E9"/>
    <w:rsid w:val="00207897"/>
    <w:rsid w:val="0021251A"/>
    <w:rsid w:val="00213D1F"/>
    <w:rsid w:val="00214085"/>
    <w:rsid w:val="00214D33"/>
    <w:rsid w:val="0021513E"/>
    <w:rsid w:val="002165F0"/>
    <w:rsid w:val="00222E17"/>
    <w:rsid w:val="0022622B"/>
    <w:rsid w:val="00227B2A"/>
    <w:rsid w:val="002316E3"/>
    <w:rsid w:val="00233EAD"/>
    <w:rsid w:val="0023483F"/>
    <w:rsid w:val="00235271"/>
    <w:rsid w:val="00235AA1"/>
    <w:rsid w:val="002361CB"/>
    <w:rsid w:val="00236BF3"/>
    <w:rsid w:val="00237121"/>
    <w:rsid w:val="002377AF"/>
    <w:rsid w:val="00237B9D"/>
    <w:rsid w:val="00246FEF"/>
    <w:rsid w:val="00251E29"/>
    <w:rsid w:val="00252F43"/>
    <w:rsid w:val="00253743"/>
    <w:rsid w:val="002537C6"/>
    <w:rsid w:val="00253B5D"/>
    <w:rsid w:val="0025579F"/>
    <w:rsid w:val="002567E8"/>
    <w:rsid w:val="002576BF"/>
    <w:rsid w:val="002579D5"/>
    <w:rsid w:val="00263CA8"/>
    <w:rsid w:val="00264AA4"/>
    <w:rsid w:val="002672B2"/>
    <w:rsid w:val="0027383C"/>
    <w:rsid w:val="00275B81"/>
    <w:rsid w:val="00275FA3"/>
    <w:rsid w:val="0027749B"/>
    <w:rsid w:val="00277F59"/>
    <w:rsid w:val="0028014F"/>
    <w:rsid w:val="002846BB"/>
    <w:rsid w:val="00286955"/>
    <w:rsid w:val="00294A3F"/>
    <w:rsid w:val="002A4A26"/>
    <w:rsid w:val="002B25CA"/>
    <w:rsid w:val="002B4CDF"/>
    <w:rsid w:val="002C0104"/>
    <w:rsid w:val="002C30C4"/>
    <w:rsid w:val="002C3F7C"/>
    <w:rsid w:val="002C50CE"/>
    <w:rsid w:val="002D0711"/>
    <w:rsid w:val="002D1FE6"/>
    <w:rsid w:val="002D51AC"/>
    <w:rsid w:val="002D5487"/>
    <w:rsid w:val="002D5C7C"/>
    <w:rsid w:val="002D7F49"/>
    <w:rsid w:val="002E35E2"/>
    <w:rsid w:val="002E3CD6"/>
    <w:rsid w:val="002E5272"/>
    <w:rsid w:val="002F233A"/>
    <w:rsid w:val="002F3909"/>
    <w:rsid w:val="002F5292"/>
    <w:rsid w:val="002F6543"/>
    <w:rsid w:val="002F6824"/>
    <w:rsid w:val="00300CC3"/>
    <w:rsid w:val="00301CBD"/>
    <w:rsid w:val="003025DC"/>
    <w:rsid w:val="00302AC2"/>
    <w:rsid w:val="00302AE2"/>
    <w:rsid w:val="003036FE"/>
    <w:rsid w:val="00305072"/>
    <w:rsid w:val="0030621F"/>
    <w:rsid w:val="003112B1"/>
    <w:rsid w:val="003115CD"/>
    <w:rsid w:val="00314072"/>
    <w:rsid w:val="00316A29"/>
    <w:rsid w:val="00317F89"/>
    <w:rsid w:val="00322E66"/>
    <w:rsid w:val="0032397E"/>
    <w:rsid w:val="00323F9F"/>
    <w:rsid w:val="0032552A"/>
    <w:rsid w:val="00326156"/>
    <w:rsid w:val="003314F2"/>
    <w:rsid w:val="00331E25"/>
    <w:rsid w:val="00333874"/>
    <w:rsid w:val="00335B19"/>
    <w:rsid w:val="003363DA"/>
    <w:rsid w:val="00336AC3"/>
    <w:rsid w:val="003372D8"/>
    <w:rsid w:val="0033794C"/>
    <w:rsid w:val="00341EBF"/>
    <w:rsid w:val="00343161"/>
    <w:rsid w:val="003438E6"/>
    <w:rsid w:val="00344A29"/>
    <w:rsid w:val="00345FC6"/>
    <w:rsid w:val="00355E58"/>
    <w:rsid w:val="00356B8D"/>
    <w:rsid w:val="00360C36"/>
    <w:rsid w:val="00362319"/>
    <w:rsid w:val="00364FE3"/>
    <w:rsid w:val="00366740"/>
    <w:rsid w:val="00366F0F"/>
    <w:rsid w:val="0037203E"/>
    <w:rsid w:val="0037277B"/>
    <w:rsid w:val="00374A82"/>
    <w:rsid w:val="00374CB9"/>
    <w:rsid w:val="00376FE3"/>
    <w:rsid w:val="003805FA"/>
    <w:rsid w:val="00380F2D"/>
    <w:rsid w:val="00383255"/>
    <w:rsid w:val="00383723"/>
    <w:rsid w:val="00386728"/>
    <w:rsid w:val="00386729"/>
    <w:rsid w:val="0039001D"/>
    <w:rsid w:val="003907BE"/>
    <w:rsid w:val="00390AB7"/>
    <w:rsid w:val="00391B41"/>
    <w:rsid w:val="0039404B"/>
    <w:rsid w:val="003947C2"/>
    <w:rsid w:val="00395FE9"/>
    <w:rsid w:val="00397C57"/>
    <w:rsid w:val="00397CCC"/>
    <w:rsid w:val="00397E6D"/>
    <w:rsid w:val="003A071E"/>
    <w:rsid w:val="003A1831"/>
    <w:rsid w:val="003A1BB7"/>
    <w:rsid w:val="003A3A3F"/>
    <w:rsid w:val="003A4A41"/>
    <w:rsid w:val="003A7041"/>
    <w:rsid w:val="003B34F9"/>
    <w:rsid w:val="003B4170"/>
    <w:rsid w:val="003B43D0"/>
    <w:rsid w:val="003B4E84"/>
    <w:rsid w:val="003B61A9"/>
    <w:rsid w:val="003C10EC"/>
    <w:rsid w:val="003C1464"/>
    <w:rsid w:val="003C2451"/>
    <w:rsid w:val="003D190F"/>
    <w:rsid w:val="003D2290"/>
    <w:rsid w:val="003D28EE"/>
    <w:rsid w:val="003D5CA6"/>
    <w:rsid w:val="003E0AA8"/>
    <w:rsid w:val="003E104B"/>
    <w:rsid w:val="003E3F36"/>
    <w:rsid w:val="003E48DE"/>
    <w:rsid w:val="003E4DB9"/>
    <w:rsid w:val="003E5223"/>
    <w:rsid w:val="003E596C"/>
    <w:rsid w:val="003E699A"/>
    <w:rsid w:val="003F1A93"/>
    <w:rsid w:val="003F2A79"/>
    <w:rsid w:val="003F5ED7"/>
    <w:rsid w:val="003F69B2"/>
    <w:rsid w:val="003F7B65"/>
    <w:rsid w:val="0040385A"/>
    <w:rsid w:val="0040655C"/>
    <w:rsid w:val="004068E8"/>
    <w:rsid w:val="00406CE2"/>
    <w:rsid w:val="00406CF6"/>
    <w:rsid w:val="00412426"/>
    <w:rsid w:val="00412CC5"/>
    <w:rsid w:val="004149FE"/>
    <w:rsid w:val="00415985"/>
    <w:rsid w:val="0041649A"/>
    <w:rsid w:val="00416882"/>
    <w:rsid w:val="00416D48"/>
    <w:rsid w:val="00420680"/>
    <w:rsid w:val="00421150"/>
    <w:rsid w:val="00423E14"/>
    <w:rsid w:val="004242FA"/>
    <w:rsid w:val="00426A4F"/>
    <w:rsid w:val="00426D5C"/>
    <w:rsid w:val="004278EC"/>
    <w:rsid w:val="004301D5"/>
    <w:rsid w:val="00431AB6"/>
    <w:rsid w:val="00433DFA"/>
    <w:rsid w:val="00434464"/>
    <w:rsid w:val="00441561"/>
    <w:rsid w:val="00441AC0"/>
    <w:rsid w:val="0044206C"/>
    <w:rsid w:val="00443DA1"/>
    <w:rsid w:val="00445B6A"/>
    <w:rsid w:val="00450CDF"/>
    <w:rsid w:val="00451275"/>
    <w:rsid w:val="00451C6E"/>
    <w:rsid w:val="00453D57"/>
    <w:rsid w:val="00456ED0"/>
    <w:rsid w:val="0046074D"/>
    <w:rsid w:val="00460B9E"/>
    <w:rsid w:val="00461E0E"/>
    <w:rsid w:val="0046566D"/>
    <w:rsid w:val="00465B7A"/>
    <w:rsid w:val="00465E90"/>
    <w:rsid w:val="00467A9B"/>
    <w:rsid w:val="0047140F"/>
    <w:rsid w:val="00473579"/>
    <w:rsid w:val="00473D48"/>
    <w:rsid w:val="004744BD"/>
    <w:rsid w:val="004746E6"/>
    <w:rsid w:val="00475052"/>
    <w:rsid w:val="0047530F"/>
    <w:rsid w:val="004779C0"/>
    <w:rsid w:val="00480563"/>
    <w:rsid w:val="004814AA"/>
    <w:rsid w:val="00483353"/>
    <w:rsid w:val="00483AC6"/>
    <w:rsid w:val="00483B66"/>
    <w:rsid w:val="00485C5C"/>
    <w:rsid w:val="0048762E"/>
    <w:rsid w:val="004902EF"/>
    <w:rsid w:val="00493058"/>
    <w:rsid w:val="00493FEA"/>
    <w:rsid w:val="004949D4"/>
    <w:rsid w:val="004952C4"/>
    <w:rsid w:val="004953C4"/>
    <w:rsid w:val="004B089B"/>
    <w:rsid w:val="004B08AF"/>
    <w:rsid w:val="004B31D6"/>
    <w:rsid w:val="004B51A9"/>
    <w:rsid w:val="004C0ADA"/>
    <w:rsid w:val="004C11F7"/>
    <w:rsid w:val="004C147F"/>
    <w:rsid w:val="004C2153"/>
    <w:rsid w:val="004C2FD7"/>
    <w:rsid w:val="004C3695"/>
    <w:rsid w:val="004C5C3A"/>
    <w:rsid w:val="004C60D5"/>
    <w:rsid w:val="004C61CF"/>
    <w:rsid w:val="004C7DE4"/>
    <w:rsid w:val="004D054E"/>
    <w:rsid w:val="004D1626"/>
    <w:rsid w:val="004D209D"/>
    <w:rsid w:val="004D2B46"/>
    <w:rsid w:val="004D2BF6"/>
    <w:rsid w:val="004D2EA2"/>
    <w:rsid w:val="004D302B"/>
    <w:rsid w:val="004D7352"/>
    <w:rsid w:val="004E39D8"/>
    <w:rsid w:val="004E3D8B"/>
    <w:rsid w:val="004E4CCA"/>
    <w:rsid w:val="004F1130"/>
    <w:rsid w:val="004F1BB8"/>
    <w:rsid w:val="004F34C4"/>
    <w:rsid w:val="005030FE"/>
    <w:rsid w:val="0050432A"/>
    <w:rsid w:val="00507328"/>
    <w:rsid w:val="005108BF"/>
    <w:rsid w:val="00511082"/>
    <w:rsid w:val="00511ED2"/>
    <w:rsid w:val="0051586F"/>
    <w:rsid w:val="005172E2"/>
    <w:rsid w:val="005219CB"/>
    <w:rsid w:val="00523312"/>
    <w:rsid w:val="00524B73"/>
    <w:rsid w:val="00525964"/>
    <w:rsid w:val="00525DC2"/>
    <w:rsid w:val="00525E46"/>
    <w:rsid w:val="005265D7"/>
    <w:rsid w:val="00531045"/>
    <w:rsid w:val="00531A46"/>
    <w:rsid w:val="005326C6"/>
    <w:rsid w:val="005362EB"/>
    <w:rsid w:val="00537AEB"/>
    <w:rsid w:val="005412B2"/>
    <w:rsid w:val="00541D0A"/>
    <w:rsid w:val="00542C66"/>
    <w:rsid w:val="005458B9"/>
    <w:rsid w:val="00550C6D"/>
    <w:rsid w:val="00550D59"/>
    <w:rsid w:val="00553A6F"/>
    <w:rsid w:val="00554A78"/>
    <w:rsid w:val="00554C7B"/>
    <w:rsid w:val="00555B6A"/>
    <w:rsid w:val="0056619F"/>
    <w:rsid w:val="00566B46"/>
    <w:rsid w:val="00570A35"/>
    <w:rsid w:val="00572714"/>
    <w:rsid w:val="00574354"/>
    <w:rsid w:val="00574B61"/>
    <w:rsid w:val="00576D58"/>
    <w:rsid w:val="005778C2"/>
    <w:rsid w:val="00577B23"/>
    <w:rsid w:val="00577CBE"/>
    <w:rsid w:val="00580C6A"/>
    <w:rsid w:val="005812FB"/>
    <w:rsid w:val="00581BBA"/>
    <w:rsid w:val="00585B1E"/>
    <w:rsid w:val="00591D40"/>
    <w:rsid w:val="00592272"/>
    <w:rsid w:val="00594829"/>
    <w:rsid w:val="00597686"/>
    <w:rsid w:val="005A181F"/>
    <w:rsid w:val="005A590B"/>
    <w:rsid w:val="005B01EA"/>
    <w:rsid w:val="005B15B6"/>
    <w:rsid w:val="005B3165"/>
    <w:rsid w:val="005B32F0"/>
    <w:rsid w:val="005B57FA"/>
    <w:rsid w:val="005B74B8"/>
    <w:rsid w:val="005C2A8E"/>
    <w:rsid w:val="005C7A05"/>
    <w:rsid w:val="005D2623"/>
    <w:rsid w:val="005D2BE7"/>
    <w:rsid w:val="005D3267"/>
    <w:rsid w:val="005D6E1B"/>
    <w:rsid w:val="005E1020"/>
    <w:rsid w:val="005E287B"/>
    <w:rsid w:val="005E3814"/>
    <w:rsid w:val="005E7DEA"/>
    <w:rsid w:val="005F0634"/>
    <w:rsid w:val="005F2D4E"/>
    <w:rsid w:val="005F4245"/>
    <w:rsid w:val="005F5491"/>
    <w:rsid w:val="00600EC6"/>
    <w:rsid w:val="00601ECA"/>
    <w:rsid w:val="00603563"/>
    <w:rsid w:val="00603C31"/>
    <w:rsid w:val="006048ED"/>
    <w:rsid w:val="00605411"/>
    <w:rsid w:val="006057C2"/>
    <w:rsid w:val="00611BD6"/>
    <w:rsid w:val="006128BE"/>
    <w:rsid w:val="006137EA"/>
    <w:rsid w:val="0061421A"/>
    <w:rsid w:val="00616E21"/>
    <w:rsid w:val="0062029F"/>
    <w:rsid w:val="00622EDD"/>
    <w:rsid w:val="006230E2"/>
    <w:rsid w:val="00625834"/>
    <w:rsid w:val="00627115"/>
    <w:rsid w:val="006309FE"/>
    <w:rsid w:val="00632E38"/>
    <w:rsid w:val="006335DF"/>
    <w:rsid w:val="0063430C"/>
    <w:rsid w:val="00635700"/>
    <w:rsid w:val="006375E1"/>
    <w:rsid w:val="00641540"/>
    <w:rsid w:val="00642895"/>
    <w:rsid w:val="006433BC"/>
    <w:rsid w:val="006436D0"/>
    <w:rsid w:val="006466E1"/>
    <w:rsid w:val="00647A54"/>
    <w:rsid w:val="0065477C"/>
    <w:rsid w:val="00654820"/>
    <w:rsid w:val="0065539C"/>
    <w:rsid w:val="0065645F"/>
    <w:rsid w:val="006564C1"/>
    <w:rsid w:val="00657A43"/>
    <w:rsid w:val="0066388D"/>
    <w:rsid w:val="0066395C"/>
    <w:rsid w:val="006653ED"/>
    <w:rsid w:val="006659E1"/>
    <w:rsid w:val="00672C66"/>
    <w:rsid w:val="0067334A"/>
    <w:rsid w:val="006739ED"/>
    <w:rsid w:val="00675B65"/>
    <w:rsid w:val="00675ED6"/>
    <w:rsid w:val="00677327"/>
    <w:rsid w:val="00677422"/>
    <w:rsid w:val="00677560"/>
    <w:rsid w:val="00681212"/>
    <w:rsid w:val="00681361"/>
    <w:rsid w:val="0068167B"/>
    <w:rsid w:val="006827AE"/>
    <w:rsid w:val="00682CB7"/>
    <w:rsid w:val="0068459F"/>
    <w:rsid w:val="006846AE"/>
    <w:rsid w:val="00687549"/>
    <w:rsid w:val="00690DBF"/>
    <w:rsid w:val="00692238"/>
    <w:rsid w:val="00695309"/>
    <w:rsid w:val="00695697"/>
    <w:rsid w:val="00696944"/>
    <w:rsid w:val="00696BF3"/>
    <w:rsid w:val="006A13C5"/>
    <w:rsid w:val="006A339F"/>
    <w:rsid w:val="006A535F"/>
    <w:rsid w:val="006A7A5B"/>
    <w:rsid w:val="006B3363"/>
    <w:rsid w:val="006B4A5C"/>
    <w:rsid w:val="006C2C52"/>
    <w:rsid w:val="006C3F65"/>
    <w:rsid w:val="006C7C16"/>
    <w:rsid w:val="006D1EE0"/>
    <w:rsid w:val="006D21E0"/>
    <w:rsid w:val="006D2C5A"/>
    <w:rsid w:val="006D435B"/>
    <w:rsid w:val="006D4A73"/>
    <w:rsid w:val="006D6256"/>
    <w:rsid w:val="006D63FC"/>
    <w:rsid w:val="006D7B32"/>
    <w:rsid w:val="006E109A"/>
    <w:rsid w:val="006E1FFC"/>
    <w:rsid w:val="006E5517"/>
    <w:rsid w:val="006E60D3"/>
    <w:rsid w:val="006E7956"/>
    <w:rsid w:val="006F16EA"/>
    <w:rsid w:val="006F1BA7"/>
    <w:rsid w:val="006F437C"/>
    <w:rsid w:val="006F47C7"/>
    <w:rsid w:val="006F4DE1"/>
    <w:rsid w:val="006F57C8"/>
    <w:rsid w:val="006F6A07"/>
    <w:rsid w:val="006F6A96"/>
    <w:rsid w:val="00700F1F"/>
    <w:rsid w:val="0070524B"/>
    <w:rsid w:val="00706FCD"/>
    <w:rsid w:val="0071257F"/>
    <w:rsid w:val="007133B5"/>
    <w:rsid w:val="00714762"/>
    <w:rsid w:val="00717A8F"/>
    <w:rsid w:val="007202BB"/>
    <w:rsid w:val="007211D3"/>
    <w:rsid w:val="007231E3"/>
    <w:rsid w:val="00723905"/>
    <w:rsid w:val="007266CC"/>
    <w:rsid w:val="007272AC"/>
    <w:rsid w:val="00731496"/>
    <w:rsid w:val="007333C4"/>
    <w:rsid w:val="0073509B"/>
    <w:rsid w:val="00736001"/>
    <w:rsid w:val="00740612"/>
    <w:rsid w:val="00741E6E"/>
    <w:rsid w:val="00744387"/>
    <w:rsid w:val="0074617D"/>
    <w:rsid w:val="00751405"/>
    <w:rsid w:val="00752340"/>
    <w:rsid w:val="00752C4A"/>
    <w:rsid w:val="007535E4"/>
    <w:rsid w:val="007541EB"/>
    <w:rsid w:val="00754AA7"/>
    <w:rsid w:val="007551F3"/>
    <w:rsid w:val="007553B8"/>
    <w:rsid w:val="00755A74"/>
    <w:rsid w:val="007571A7"/>
    <w:rsid w:val="00760378"/>
    <w:rsid w:val="00761F23"/>
    <w:rsid w:val="00761F97"/>
    <w:rsid w:val="00762311"/>
    <w:rsid w:val="00762D45"/>
    <w:rsid w:val="00762ECA"/>
    <w:rsid w:val="00764CF8"/>
    <w:rsid w:val="00767ACA"/>
    <w:rsid w:val="00771A31"/>
    <w:rsid w:val="00773A3D"/>
    <w:rsid w:val="00773D3C"/>
    <w:rsid w:val="00774190"/>
    <w:rsid w:val="0078489A"/>
    <w:rsid w:val="0078665B"/>
    <w:rsid w:val="00786934"/>
    <w:rsid w:val="0079112E"/>
    <w:rsid w:val="00791C9E"/>
    <w:rsid w:val="00792267"/>
    <w:rsid w:val="00794373"/>
    <w:rsid w:val="0079471E"/>
    <w:rsid w:val="007957B9"/>
    <w:rsid w:val="007958A6"/>
    <w:rsid w:val="007963FE"/>
    <w:rsid w:val="00797D95"/>
    <w:rsid w:val="007A005E"/>
    <w:rsid w:val="007A14FC"/>
    <w:rsid w:val="007A19D4"/>
    <w:rsid w:val="007A1B74"/>
    <w:rsid w:val="007A2516"/>
    <w:rsid w:val="007A3989"/>
    <w:rsid w:val="007A3A94"/>
    <w:rsid w:val="007A7411"/>
    <w:rsid w:val="007B319B"/>
    <w:rsid w:val="007B4C60"/>
    <w:rsid w:val="007C3A6A"/>
    <w:rsid w:val="007C7608"/>
    <w:rsid w:val="007D0644"/>
    <w:rsid w:val="007D14EC"/>
    <w:rsid w:val="007D1910"/>
    <w:rsid w:val="007D1E46"/>
    <w:rsid w:val="007D2106"/>
    <w:rsid w:val="007D24DA"/>
    <w:rsid w:val="007D271E"/>
    <w:rsid w:val="007D2A43"/>
    <w:rsid w:val="007D3E75"/>
    <w:rsid w:val="007D47FB"/>
    <w:rsid w:val="007D5990"/>
    <w:rsid w:val="007D5BBE"/>
    <w:rsid w:val="007D6227"/>
    <w:rsid w:val="007E0884"/>
    <w:rsid w:val="007E1EA7"/>
    <w:rsid w:val="007E23D7"/>
    <w:rsid w:val="007E2635"/>
    <w:rsid w:val="007E3944"/>
    <w:rsid w:val="007E42DC"/>
    <w:rsid w:val="007E54D4"/>
    <w:rsid w:val="007E64D9"/>
    <w:rsid w:val="007F04B0"/>
    <w:rsid w:val="007F3531"/>
    <w:rsid w:val="007F43D8"/>
    <w:rsid w:val="007F4589"/>
    <w:rsid w:val="007F50B2"/>
    <w:rsid w:val="007F5C1E"/>
    <w:rsid w:val="007F68C0"/>
    <w:rsid w:val="007F71E5"/>
    <w:rsid w:val="00800084"/>
    <w:rsid w:val="00800269"/>
    <w:rsid w:val="008023F5"/>
    <w:rsid w:val="008024F5"/>
    <w:rsid w:val="008054AA"/>
    <w:rsid w:val="00806C99"/>
    <w:rsid w:val="00807408"/>
    <w:rsid w:val="0081399F"/>
    <w:rsid w:val="00813AC0"/>
    <w:rsid w:val="00816819"/>
    <w:rsid w:val="0081790F"/>
    <w:rsid w:val="00820C89"/>
    <w:rsid w:val="00821A01"/>
    <w:rsid w:val="0082210B"/>
    <w:rsid w:val="00823F7B"/>
    <w:rsid w:val="00824736"/>
    <w:rsid w:val="008253DB"/>
    <w:rsid w:val="008273B2"/>
    <w:rsid w:val="0082744C"/>
    <w:rsid w:val="00827743"/>
    <w:rsid w:val="008278CC"/>
    <w:rsid w:val="008307C1"/>
    <w:rsid w:val="00830ED3"/>
    <w:rsid w:val="00831D51"/>
    <w:rsid w:val="0083216B"/>
    <w:rsid w:val="0083220B"/>
    <w:rsid w:val="00832BC3"/>
    <w:rsid w:val="00833B4F"/>
    <w:rsid w:val="00834BEC"/>
    <w:rsid w:val="00834C60"/>
    <w:rsid w:val="00834D9F"/>
    <w:rsid w:val="0083632A"/>
    <w:rsid w:val="00841B8E"/>
    <w:rsid w:val="00844DAC"/>
    <w:rsid w:val="00845C8F"/>
    <w:rsid w:val="00846EE5"/>
    <w:rsid w:val="00847A2B"/>
    <w:rsid w:val="00847A8B"/>
    <w:rsid w:val="0085170D"/>
    <w:rsid w:val="00852773"/>
    <w:rsid w:val="00853CAA"/>
    <w:rsid w:val="008554DD"/>
    <w:rsid w:val="00855FAF"/>
    <w:rsid w:val="00857337"/>
    <w:rsid w:val="00860CCA"/>
    <w:rsid w:val="00860D6C"/>
    <w:rsid w:val="00861057"/>
    <w:rsid w:val="00863A0E"/>
    <w:rsid w:val="00863A8E"/>
    <w:rsid w:val="00864B54"/>
    <w:rsid w:val="00864F32"/>
    <w:rsid w:val="008651E9"/>
    <w:rsid w:val="008707C9"/>
    <w:rsid w:val="008709E9"/>
    <w:rsid w:val="00871D49"/>
    <w:rsid w:val="00872A23"/>
    <w:rsid w:val="00876F31"/>
    <w:rsid w:val="008808E7"/>
    <w:rsid w:val="00880AA2"/>
    <w:rsid w:val="00881173"/>
    <w:rsid w:val="008849B0"/>
    <w:rsid w:val="00885CB7"/>
    <w:rsid w:val="008873A9"/>
    <w:rsid w:val="00890943"/>
    <w:rsid w:val="00893262"/>
    <w:rsid w:val="00896B26"/>
    <w:rsid w:val="00897178"/>
    <w:rsid w:val="00897BDE"/>
    <w:rsid w:val="008A0872"/>
    <w:rsid w:val="008A099C"/>
    <w:rsid w:val="008A1FDE"/>
    <w:rsid w:val="008A4CBC"/>
    <w:rsid w:val="008A5E6B"/>
    <w:rsid w:val="008A7234"/>
    <w:rsid w:val="008A7DDF"/>
    <w:rsid w:val="008B0930"/>
    <w:rsid w:val="008B0975"/>
    <w:rsid w:val="008B0A77"/>
    <w:rsid w:val="008B3D6E"/>
    <w:rsid w:val="008B42D5"/>
    <w:rsid w:val="008B4338"/>
    <w:rsid w:val="008B5E99"/>
    <w:rsid w:val="008C1DD1"/>
    <w:rsid w:val="008C21F4"/>
    <w:rsid w:val="008C3ADD"/>
    <w:rsid w:val="008C4595"/>
    <w:rsid w:val="008C611A"/>
    <w:rsid w:val="008C7B8C"/>
    <w:rsid w:val="008D121B"/>
    <w:rsid w:val="008D17CA"/>
    <w:rsid w:val="008D32B5"/>
    <w:rsid w:val="008D3B5B"/>
    <w:rsid w:val="008D4F7B"/>
    <w:rsid w:val="008D5245"/>
    <w:rsid w:val="008E1F14"/>
    <w:rsid w:val="008E4C10"/>
    <w:rsid w:val="008E4FB5"/>
    <w:rsid w:val="008E5409"/>
    <w:rsid w:val="008E6678"/>
    <w:rsid w:val="008E73BA"/>
    <w:rsid w:val="008E7A7C"/>
    <w:rsid w:val="008F3A55"/>
    <w:rsid w:val="009009A2"/>
    <w:rsid w:val="00900CD5"/>
    <w:rsid w:val="009013B3"/>
    <w:rsid w:val="00901485"/>
    <w:rsid w:val="00902519"/>
    <w:rsid w:val="00903FBE"/>
    <w:rsid w:val="009064F6"/>
    <w:rsid w:val="00910A48"/>
    <w:rsid w:val="00912D86"/>
    <w:rsid w:val="00913A37"/>
    <w:rsid w:val="00915523"/>
    <w:rsid w:val="00915ECD"/>
    <w:rsid w:val="009170C0"/>
    <w:rsid w:val="00920F3E"/>
    <w:rsid w:val="00921C15"/>
    <w:rsid w:val="00921E30"/>
    <w:rsid w:val="00925536"/>
    <w:rsid w:val="009263CA"/>
    <w:rsid w:val="009264EC"/>
    <w:rsid w:val="0092689C"/>
    <w:rsid w:val="00927EA4"/>
    <w:rsid w:val="00930D93"/>
    <w:rsid w:val="009325C0"/>
    <w:rsid w:val="00932EE5"/>
    <w:rsid w:val="00932EEA"/>
    <w:rsid w:val="00933F8F"/>
    <w:rsid w:val="0093578F"/>
    <w:rsid w:val="00936FCF"/>
    <w:rsid w:val="00940B18"/>
    <w:rsid w:val="00942EF1"/>
    <w:rsid w:val="00943B60"/>
    <w:rsid w:val="00944EC2"/>
    <w:rsid w:val="00945C3E"/>
    <w:rsid w:val="00950F78"/>
    <w:rsid w:val="00952A80"/>
    <w:rsid w:val="00961421"/>
    <w:rsid w:val="00961858"/>
    <w:rsid w:val="00961B2C"/>
    <w:rsid w:val="00962475"/>
    <w:rsid w:val="00964FEE"/>
    <w:rsid w:val="00965F9D"/>
    <w:rsid w:val="0096662B"/>
    <w:rsid w:val="009668ED"/>
    <w:rsid w:val="00967F00"/>
    <w:rsid w:val="00973332"/>
    <w:rsid w:val="00973AFF"/>
    <w:rsid w:val="009804C3"/>
    <w:rsid w:val="00984312"/>
    <w:rsid w:val="00984447"/>
    <w:rsid w:val="009844BD"/>
    <w:rsid w:val="009939BF"/>
    <w:rsid w:val="00995CBD"/>
    <w:rsid w:val="00996F0E"/>
    <w:rsid w:val="009A064A"/>
    <w:rsid w:val="009A1955"/>
    <w:rsid w:val="009A2B38"/>
    <w:rsid w:val="009A4CFD"/>
    <w:rsid w:val="009A574A"/>
    <w:rsid w:val="009A7ECF"/>
    <w:rsid w:val="009B41CF"/>
    <w:rsid w:val="009B58BA"/>
    <w:rsid w:val="009B64C9"/>
    <w:rsid w:val="009B6E77"/>
    <w:rsid w:val="009C049B"/>
    <w:rsid w:val="009C1978"/>
    <w:rsid w:val="009C21AC"/>
    <w:rsid w:val="009C330A"/>
    <w:rsid w:val="009C4099"/>
    <w:rsid w:val="009C4E9B"/>
    <w:rsid w:val="009C5C7B"/>
    <w:rsid w:val="009C6A17"/>
    <w:rsid w:val="009D153C"/>
    <w:rsid w:val="009D161D"/>
    <w:rsid w:val="009D2260"/>
    <w:rsid w:val="009D3767"/>
    <w:rsid w:val="009D7AC8"/>
    <w:rsid w:val="009E0C5E"/>
    <w:rsid w:val="009E0EDC"/>
    <w:rsid w:val="009E17DE"/>
    <w:rsid w:val="009E2744"/>
    <w:rsid w:val="009E2D72"/>
    <w:rsid w:val="009E4EEA"/>
    <w:rsid w:val="009F00FA"/>
    <w:rsid w:val="009F05FA"/>
    <w:rsid w:val="009F160C"/>
    <w:rsid w:val="009F18BF"/>
    <w:rsid w:val="009F1EB6"/>
    <w:rsid w:val="009F3577"/>
    <w:rsid w:val="009F385B"/>
    <w:rsid w:val="009F5883"/>
    <w:rsid w:val="009F6534"/>
    <w:rsid w:val="009F79AC"/>
    <w:rsid w:val="00A024F1"/>
    <w:rsid w:val="00A02782"/>
    <w:rsid w:val="00A02FEC"/>
    <w:rsid w:val="00A0472D"/>
    <w:rsid w:val="00A04C51"/>
    <w:rsid w:val="00A05086"/>
    <w:rsid w:val="00A11473"/>
    <w:rsid w:val="00A115E2"/>
    <w:rsid w:val="00A12CC5"/>
    <w:rsid w:val="00A12E27"/>
    <w:rsid w:val="00A13C4C"/>
    <w:rsid w:val="00A13C8F"/>
    <w:rsid w:val="00A156EE"/>
    <w:rsid w:val="00A16C5C"/>
    <w:rsid w:val="00A1729C"/>
    <w:rsid w:val="00A17CAA"/>
    <w:rsid w:val="00A21AEA"/>
    <w:rsid w:val="00A2422B"/>
    <w:rsid w:val="00A2490D"/>
    <w:rsid w:val="00A27792"/>
    <w:rsid w:val="00A27E23"/>
    <w:rsid w:val="00A304AB"/>
    <w:rsid w:val="00A310D2"/>
    <w:rsid w:val="00A327BA"/>
    <w:rsid w:val="00A334AE"/>
    <w:rsid w:val="00A34A14"/>
    <w:rsid w:val="00A34A28"/>
    <w:rsid w:val="00A351BF"/>
    <w:rsid w:val="00A35511"/>
    <w:rsid w:val="00A37653"/>
    <w:rsid w:val="00A40DD8"/>
    <w:rsid w:val="00A43919"/>
    <w:rsid w:val="00A440E5"/>
    <w:rsid w:val="00A44455"/>
    <w:rsid w:val="00A44B87"/>
    <w:rsid w:val="00A45A78"/>
    <w:rsid w:val="00A4653E"/>
    <w:rsid w:val="00A546B3"/>
    <w:rsid w:val="00A54A7D"/>
    <w:rsid w:val="00A55EF3"/>
    <w:rsid w:val="00A56312"/>
    <w:rsid w:val="00A573E8"/>
    <w:rsid w:val="00A57E5A"/>
    <w:rsid w:val="00A6382E"/>
    <w:rsid w:val="00A64850"/>
    <w:rsid w:val="00A66F7A"/>
    <w:rsid w:val="00A6742C"/>
    <w:rsid w:val="00A72549"/>
    <w:rsid w:val="00A732F6"/>
    <w:rsid w:val="00A74CD8"/>
    <w:rsid w:val="00A75B0F"/>
    <w:rsid w:val="00A830EB"/>
    <w:rsid w:val="00A86E96"/>
    <w:rsid w:val="00A914BF"/>
    <w:rsid w:val="00A95B9E"/>
    <w:rsid w:val="00A9709D"/>
    <w:rsid w:val="00AA3597"/>
    <w:rsid w:val="00AA45C2"/>
    <w:rsid w:val="00AA4CE2"/>
    <w:rsid w:val="00AB0EE4"/>
    <w:rsid w:val="00AB1CF9"/>
    <w:rsid w:val="00AB4A1F"/>
    <w:rsid w:val="00AB6CCC"/>
    <w:rsid w:val="00AB6ED5"/>
    <w:rsid w:val="00AC442A"/>
    <w:rsid w:val="00AD186D"/>
    <w:rsid w:val="00AD3C89"/>
    <w:rsid w:val="00AE0564"/>
    <w:rsid w:val="00AE2D63"/>
    <w:rsid w:val="00AE6019"/>
    <w:rsid w:val="00AE639D"/>
    <w:rsid w:val="00AE70B8"/>
    <w:rsid w:val="00AF0666"/>
    <w:rsid w:val="00AF06FD"/>
    <w:rsid w:val="00AF2966"/>
    <w:rsid w:val="00AF339E"/>
    <w:rsid w:val="00AF48DA"/>
    <w:rsid w:val="00AF4AA0"/>
    <w:rsid w:val="00AF5A35"/>
    <w:rsid w:val="00AF7BC9"/>
    <w:rsid w:val="00AF7C8D"/>
    <w:rsid w:val="00B01AE5"/>
    <w:rsid w:val="00B02FF3"/>
    <w:rsid w:val="00B03604"/>
    <w:rsid w:val="00B04015"/>
    <w:rsid w:val="00B06D30"/>
    <w:rsid w:val="00B104B4"/>
    <w:rsid w:val="00B1324F"/>
    <w:rsid w:val="00B14761"/>
    <w:rsid w:val="00B15672"/>
    <w:rsid w:val="00B15A3F"/>
    <w:rsid w:val="00B16960"/>
    <w:rsid w:val="00B16BA5"/>
    <w:rsid w:val="00B178B6"/>
    <w:rsid w:val="00B20633"/>
    <w:rsid w:val="00B22E3A"/>
    <w:rsid w:val="00B2647C"/>
    <w:rsid w:val="00B27D4C"/>
    <w:rsid w:val="00B30E42"/>
    <w:rsid w:val="00B3425D"/>
    <w:rsid w:val="00B407D8"/>
    <w:rsid w:val="00B41FA5"/>
    <w:rsid w:val="00B42E52"/>
    <w:rsid w:val="00B4318D"/>
    <w:rsid w:val="00B43C76"/>
    <w:rsid w:val="00B45FDC"/>
    <w:rsid w:val="00B47117"/>
    <w:rsid w:val="00B5373C"/>
    <w:rsid w:val="00B54879"/>
    <w:rsid w:val="00B55760"/>
    <w:rsid w:val="00B55EEB"/>
    <w:rsid w:val="00B57F72"/>
    <w:rsid w:val="00B60CCC"/>
    <w:rsid w:val="00B631DD"/>
    <w:rsid w:val="00B64BF9"/>
    <w:rsid w:val="00B669C3"/>
    <w:rsid w:val="00B73D6D"/>
    <w:rsid w:val="00B758EB"/>
    <w:rsid w:val="00B75C28"/>
    <w:rsid w:val="00B774D1"/>
    <w:rsid w:val="00B81762"/>
    <w:rsid w:val="00B82A14"/>
    <w:rsid w:val="00B83422"/>
    <w:rsid w:val="00B8407C"/>
    <w:rsid w:val="00B85767"/>
    <w:rsid w:val="00B87886"/>
    <w:rsid w:val="00B87F24"/>
    <w:rsid w:val="00B90828"/>
    <w:rsid w:val="00B909F3"/>
    <w:rsid w:val="00B90F6A"/>
    <w:rsid w:val="00B91C57"/>
    <w:rsid w:val="00B93B41"/>
    <w:rsid w:val="00B9404A"/>
    <w:rsid w:val="00B941C6"/>
    <w:rsid w:val="00B94DE8"/>
    <w:rsid w:val="00B95CA6"/>
    <w:rsid w:val="00B96EB6"/>
    <w:rsid w:val="00BA007A"/>
    <w:rsid w:val="00BA6B17"/>
    <w:rsid w:val="00BA7FAB"/>
    <w:rsid w:val="00BB069E"/>
    <w:rsid w:val="00BB0F32"/>
    <w:rsid w:val="00BB2A57"/>
    <w:rsid w:val="00BB32EC"/>
    <w:rsid w:val="00BB40F8"/>
    <w:rsid w:val="00BB65DE"/>
    <w:rsid w:val="00BB739A"/>
    <w:rsid w:val="00BC21C6"/>
    <w:rsid w:val="00BC3C36"/>
    <w:rsid w:val="00BC4110"/>
    <w:rsid w:val="00BC4320"/>
    <w:rsid w:val="00BC462E"/>
    <w:rsid w:val="00BC5893"/>
    <w:rsid w:val="00BC6537"/>
    <w:rsid w:val="00BD0DD0"/>
    <w:rsid w:val="00BD52C5"/>
    <w:rsid w:val="00BD5507"/>
    <w:rsid w:val="00BD6244"/>
    <w:rsid w:val="00BD702B"/>
    <w:rsid w:val="00BE1AA6"/>
    <w:rsid w:val="00BE36A1"/>
    <w:rsid w:val="00BE5BB9"/>
    <w:rsid w:val="00BE6521"/>
    <w:rsid w:val="00BE65D4"/>
    <w:rsid w:val="00BE6CFA"/>
    <w:rsid w:val="00BF149D"/>
    <w:rsid w:val="00BF3146"/>
    <w:rsid w:val="00BF3EF4"/>
    <w:rsid w:val="00BF4270"/>
    <w:rsid w:val="00BF5D61"/>
    <w:rsid w:val="00C00E5C"/>
    <w:rsid w:val="00C013F7"/>
    <w:rsid w:val="00C03886"/>
    <w:rsid w:val="00C0631B"/>
    <w:rsid w:val="00C06834"/>
    <w:rsid w:val="00C113A6"/>
    <w:rsid w:val="00C113B4"/>
    <w:rsid w:val="00C13A16"/>
    <w:rsid w:val="00C14D1B"/>
    <w:rsid w:val="00C15094"/>
    <w:rsid w:val="00C158E6"/>
    <w:rsid w:val="00C177B5"/>
    <w:rsid w:val="00C24D0B"/>
    <w:rsid w:val="00C30D80"/>
    <w:rsid w:val="00C31A17"/>
    <w:rsid w:val="00C32610"/>
    <w:rsid w:val="00C32CEE"/>
    <w:rsid w:val="00C331BE"/>
    <w:rsid w:val="00C338F1"/>
    <w:rsid w:val="00C36937"/>
    <w:rsid w:val="00C372C9"/>
    <w:rsid w:val="00C4070C"/>
    <w:rsid w:val="00C41664"/>
    <w:rsid w:val="00C42E19"/>
    <w:rsid w:val="00C45072"/>
    <w:rsid w:val="00C45333"/>
    <w:rsid w:val="00C504C8"/>
    <w:rsid w:val="00C513F4"/>
    <w:rsid w:val="00C5502A"/>
    <w:rsid w:val="00C5795B"/>
    <w:rsid w:val="00C627E3"/>
    <w:rsid w:val="00C62E9C"/>
    <w:rsid w:val="00C630D7"/>
    <w:rsid w:val="00C664F1"/>
    <w:rsid w:val="00C667F7"/>
    <w:rsid w:val="00C6785C"/>
    <w:rsid w:val="00C67CEA"/>
    <w:rsid w:val="00C733A1"/>
    <w:rsid w:val="00C7676B"/>
    <w:rsid w:val="00C76E54"/>
    <w:rsid w:val="00C85EEC"/>
    <w:rsid w:val="00C90AA7"/>
    <w:rsid w:val="00C92755"/>
    <w:rsid w:val="00C92D3F"/>
    <w:rsid w:val="00C95801"/>
    <w:rsid w:val="00C95D83"/>
    <w:rsid w:val="00C96A59"/>
    <w:rsid w:val="00C97085"/>
    <w:rsid w:val="00C97B03"/>
    <w:rsid w:val="00CA46B1"/>
    <w:rsid w:val="00CB0DA8"/>
    <w:rsid w:val="00CB2B07"/>
    <w:rsid w:val="00CB2E1E"/>
    <w:rsid w:val="00CB314B"/>
    <w:rsid w:val="00CB37AA"/>
    <w:rsid w:val="00CB37FC"/>
    <w:rsid w:val="00CB5A5F"/>
    <w:rsid w:val="00CB5FC2"/>
    <w:rsid w:val="00CC10DD"/>
    <w:rsid w:val="00CC2373"/>
    <w:rsid w:val="00CC6415"/>
    <w:rsid w:val="00CC6564"/>
    <w:rsid w:val="00CC7D03"/>
    <w:rsid w:val="00CD0B79"/>
    <w:rsid w:val="00CD1B22"/>
    <w:rsid w:val="00CD3981"/>
    <w:rsid w:val="00CD3C09"/>
    <w:rsid w:val="00CD4495"/>
    <w:rsid w:val="00CD47EB"/>
    <w:rsid w:val="00CD530B"/>
    <w:rsid w:val="00CD6DDE"/>
    <w:rsid w:val="00CD7245"/>
    <w:rsid w:val="00CD79BC"/>
    <w:rsid w:val="00CE189D"/>
    <w:rsid w:val="00CE1CAA"/>
    <w:rsid w:val="00CE45F6"/>
    <w:rsid w:val="00CE5032"/>
    <w:rsid w:val="00CE64C0"/>
    <w:rsid w:val="00CE65AF"/>
    <w:rsid w:val="00CF1E73"/>
    <w:rsid w:val="00CF5253"/>
    <w:rsid w:val="00CF6818"/>
    <w:rsid w:val="00D03E9D"/>
    <w:rsid w:val="00D05C5B"/>
    <w:rsid w:val="00D07BE9"/>
    <w:rsid w:val="00D10FD9"/>
    <w:rsid w:val="00D13CC4"/>
    <w:rsid w:val="00D201E2"/>
    <w:rsid w:val="00D20965"/>
    <w:rsid w:val="00D24381"/>
    <w:rsid w:val="00D248F0"/>
    <w:rsid w:val="00D2669E"/>
    <w:rsid w:val="00D26CC3"/>
    <w:rsid w:val="00D301AB"/>
    <w:rsid w:val="00D326CB"/>
    <w:rsid w:val="00D332D4"/>
    <w:rsid w:val="00D33BC2"/>
    <w:rsid w:val="00D340AB"/>
    <w:rsid w:val="00D3414E"/>
    <w:rsid w:val="00D36548"/>
    <w:rsid w:val="00D36E3D"/>
    <w:rsid w:val="00D412F0"/>
    <w:rsid w:val="00D450E2"/>
    <w:rsid w:val="00D503B2"/>
    <w:rsid w:val="00D51309"/>
    <w:rsid w:val="00D5171B"/>
    <w:rsid w:val="00D5302E"/>
    <w:rsid w:val="00D53DCC"/>
    <w:rsid w:val="00D56111"/>
    <w:rsid w:val="00D57B64"/>
    <w:rsid w:val="00D652AB"/>
    <w:rsid w:val="00D6601F"/>
    <w:rsid w:val="00D67919"/>
    <w:rsid w:val="00D719EE"/>
    <w:rsid w:val="00D724CD"/>
    <w:rsid w:val="00D72BF9"/>
    <w:rsid w:val="00D72F02"/>
    <w:rsid w:val="00D73201"/>
    <w:rsid w:val="00D77552"/>
    <w:rsid w:val="00D823D6"/>
    <w:rsid w:val="00D83B07"/>
    <w:rsid w:val="00D84792"/>
    <w:rsid w:val="00D8552E"/>
    <w:rsid w:val="00D86A0E"/>
    <w:rsid w:val="00D87629"/>
    <w:rsid w:val="00D90510"/>
    <w:rsid w:val="00D934E6"/>
    <w:rsid w:val="00D93AE2"/>
    <w:rsid w:val="00D95D70"/>
    <w:rsid w:val="00DA1687"/>
    <w:rsid w:val="00DA2EB8"/>
    <w:rsid w:val="00DB063F"/>
    <w:rsid w:val="00DB2C62"/>
    <w:rsid w:val="00DB487A"/>
    <w:rsid w:val="00DB537D"/>
    <w:rsid w:val="00DB6E1E"/>
    <w:rsid w:val="00DC241D"/>
    <w:rsid w:val="00DC32B4"/>
    <w:rsid w:val="00DC4ED8"/>
    <w:rsid w:val="00DC601C"/>
    <w:rsid w:val="00DC6A8C"/>
    <w:rsid w:val="00DD060A"/>
    <w:rsid w:val="00DE1E1B"/>
    <w:rsid w:val="00DE2B3E"/>
    <w:rsid w:val="00DE485C"/>
    <w:rsid w:val="00DE59F1"/>
    <w:rsid w:val="00DE6B12"/>
    <w:rsid w:val="00DF009E"/>
    <w:rsid w:val="00DF10B9"/>
    <w:rsid w:val="00DF6AAC"/>
    <w:rsid w:val="00DF6F6E"/>
    <w:rsid w:val="00DF7056"/>
    <w:rsid w:val="00DF7162"/>
    <w:rsid w:val="00DF76BB"/>
    <w:rsid w:val="00E00783"/>
    <w:rsid w:val="00E007C9"/>
    <w:rsid w:val="00E00F2F"/>
    <w:rsid w:val="00E01005"/>
    <w:rsid w:val="00E02776"/>
    <w:rsid w:val="00E02DC1"/>
    <w:rsid w:val="00E11FCB"/>
    <w:rsid w:val="00E13B2E"/>
    <w:rsid w:val="00E14C2F"/>
    <w:rsid w:val="00E16024"/>
    <w:rsid w:val="00E16AAE"/>
    <w:rsid w:val="00E20A46"/>
    <w:rsid w:val="00E323CA"/>
    <w:rsid w:val="00E373C8"/>
    <w:rsid w:val="00E4047B"/>
    <w:rsid w:val="00E422EF"/>
    <w:rsid w:val="00E435C2"/>
    <w:rsid w:val="00E45CE3"/>
    <w:rsid w:val="00E520D3"/>
    <w:rsid w:val="00E52549"/>
    <w:rsid w:val="00E53055"/>
    <w:rsid w:val="00E5307C"/>
    <w:rsid w:val="00E60747"/>
    <w:rsid w:val="00E62CED"/>
    <w:rsid w:val="00E62F0E"/>
    <w:rsid w:val="00E64F3A"/>
    <w:rsid w:val="00E653FD"/>
    <w:rsid w:val="00E65CC0"/>
    <w:rsid w:val="00E67D5E"/>
    <w:rsid w:val="00E711FA"/>
    <w:rsid w:val="00E7363E"/>
    <w:rsid w:val="00E75464"/>
    <w:rsid w:val="00E75736"/>
    <w:rsid w:val="00E77732"/>
    <w:rsid w:val="00E82BEF"/>
    <w:rsid w:val="00E82EB7"/>
    <w:rsid w:val="00E85358"/>
    <w:rsid w:val="00E85F33"/>
    <w:rsid w:val="00E8748B"/>
    <w:rsid w:val="00E87C4A"/>
    <w:rsid w:val="00E87C50"/>
    <w:rsid w:val="00E909FD"/>
    <w:rsid w:val="00E90E51"/>
    <w:rsid w:val="00E917B7"/>
    <w:rsid w:val="00E933CB"/>
    <w:rsid w:val="00E969A9"/>
    <w:rsid w:val="00EA007B"/>
    <w:rsid w:val="00EA30AD"/>
    <w:rsid w:val="00EA3F80"/>
    <w:rsid w:val="00EA4BD9"/>
    <w:rsid w:val="00EB040F"/>
    <w:rsid w:val="00EB56BE"/>
    <w:rsid w:val="00EB5A1B"/>
    <w:rsid w:val="00EB6342"/>
    <w:rsid w:val="00EC15BD"/>
    <w:rsid w:val="00EC1669"/>
    <w:rsid w:val="00ED0633"/>
    <w:rsid w:val="00ED1E9D"/>
    <w:rsid w:val="00ED353F"/>
    <w:rsid w:val="00ED3F5A"/>
    <w:rsid w:val="00ED4524"/>
    <w:rsid w:val="00ED5E81"/>
    <w:rsid w:val="00ED6476"/>
    <w:rsid w:val="00ED6802"/>
    <w:rsid w:val="00EE12B2"/>
    <w:rsid w:val="00EE1BA3"/>
    <w:rsid w:val="00EE21B4"/>
    <w:rsid w:val="00EE3B38"/>
    <w:rsid w:val="00EE790D"/>
    <w:rsid w:val="00EF0D0F"/>
    <w:rsid w:val="00EF0F52"/>
    <w:rsid w:val="00EF1CEE"/>
    <w:rsid w:val="00EF2590"/>
    <w:rsid w:val="00EF27C1"/>
    <w:rsid w:val="00EF436A"/>
    <w:rsid w:val="00EF7D86"/>
    <w:rsid w:val="00F000FD"/>
    <w:rsid w:val="00F0267A"/>
    <w:rsid w:val="00F02BEC"/>
    <w:rsid w:val="00F02C70"/>
    <w:rsid w:val="00F0302C"/>
    <w:rsid w:val="00F0384B"/>
    <w:rsid w:val="00F03C60"/>
    <w:rsid w:val="00F0427E"/>
    <w:rsid w:val="00F071FE"/>
    <w:rsid w:val="00F1711F"/>
    <w:rsid w:val="00F17B87"/>
    <w:rsid w:val="00F17CE0"/>
    <w:rsid w:val="00F204A7"/>
    <w:rsid w:val="00F20C8E"/>
    <w:rsid w:val="00F21F74"/>
    <w:rsid w:val="00F22873"/>
    <w:rsid w:val="00F236DD"/>
    <w:rsid w:val="00F314D3"/>
    <w:rsid w:val="00F3596A"/>
    <w:rsid w:val="00F4038B"/>
    <w:rsid w:val="00F42D57"/>
    <w:rsid w:val="00F43077"/>
    <w:rsid w:val="00F43A9B"/>
    <w:rsid w:val="00F43F47"/>
    <w:rsid w:val="00F450F5"/>
    <w:rsid w:val="00F46C63"/>
    <w:rsid w:val="00F509E5"/>
    <w:rsid w:val="00F52852"/>
    <w:rsid w:val="00F533AB"/>
    <w:rsid w:val="00F53539"/>
    <w:rsid w:val="00F5542F"/>
    <w:rsid w:val="00F57BA5"/>
    <w:rsid w:val="00F644B7"/>
    <w:rsid w:val="00F64B02"/>
    <w:rsid w:val="00F650C5"/>
    <w:rsid w:val="00F6626A"/>
    <w:rsid w:val="00F72957"/>
    <w:rsid w:val="00F73049"/>
    <w:rsid w:val="00F739DC"/>
    <w:rsid w:val="00F73FB0"/>
    <w:rsid w:val="00F75D3F"/>
    <w:rsid w:val="00F77FC0"/>
    <w:rsid w:val="00F84EA5"/>
    <w:rsid w:val="00F86762"/>
    <w:rsid w:val="00F868D1"/>
    <w:rsid w:val="00F91162"/>
    <w:rsid w:val="00F91202"/>
    <w:rsid w:val="00F91F96"/>
    <w:rsid w:val="00F935AC"/>
    <w:rsid w:val="00F93839"/>
    <w:rsid w:val="00F93E2D"/>
    <w:rsid w:val="00F94154"/>
    <w:rsid w:val="00F97C70"/>
    <w:rsid w:val="00FA02EF"/>
    <w:rsid w:val="00FA08F7"/>
    <w:rsid w:val="00FA18EE"/>
    <w:rsid w:val="00FA2F49"/>
    <w:rsid w:val="00FA3A4C"/>
    <w:rsid w:val="00FA3B40"/>
    <w:rsid w:val="00FA43D2"/>
    <w:rsid w:val="00FA5736"/>
    <w:rsid w:val="00FA6907"/>
    <w:rsid w:val="00FA70A0"/>
    <w:rsid w:val="00FA7E9D"/>
    <w:rsid w:val="00FB28F8"/>
    <w:rsid w:val="00FB4F2F"/>
    <w:rsid w:val="00FB549A"/>
    <w:rsid w:val="00FB553C"/>
    <w:rsid w:val="00FB6DF3"/>
    <w:rsid w:val="00FB7F64"/>
    <w:rsid w:val="00FC0931"/>
    <w:rsid w:val="00FC18E2"/>
    <w:rsid w:val="00FC3481"/>
    <w:rsid w:val="00FC4454"/>
    <w:rsid w:val="00FC4B32"/>
    <w:rsid w:val="00FC5925"/>
    <w:rsid w:val="00FC794D"/>
    <w:rsid w:val="00FD5BB0"/>
    <w:rsid w:val="00FD60E2"/>
    <w:rsid w:val="00FD6EDD"/>
    <w:rsid w:val="00FE483C"/>
    <w:rsid w:val="00FE5136"/>
    <w:rsid w:val="00FE53DE"/>
    <w:rsid w:val="00FE5F19"/>
    <w:rsid w:val="00FE7212"/>
    <w:rsid w:val="00FF1018"/>
    <w:rsid w:val="00FF1FDF"/>
    <w:rsid w:val="00FF3061"/>
    <w:rsid w:val="00FF3945"/>
    <w:rsid w:val="00FF4C96"/>
    <w:rsid w:val="00FF59A4"/>
    <w:rsid w:val="00FF5ADA"/>
    <w:rsid w:val="00FF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13AE8F"/>
  <w15:docId w15:val="{52221AE5-C1F0-4653-A55E-7569CA30D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51235"/>
    <w:pPr>
      <w:widowControl w:val="0"/>
    </w:pPr>
  </w:style>
  <w:style w:type="paragraph" w:styleId="Nadpis1">
    <w:name w:val="heading 1"/>
    <w:basedOn w:val="Normln"/>
    <w:next w:val="Normln"/>
    <w:qFormat/>
    <w:rsid w:val="00146198"/>
    <w:pPr>
      <w:keepNext/>
      <w:jc w:val="center"/>
      <w:outlineLvl w:val="0"/>
    </w:pPr>
    <w:rPr>
      <w:rFonts w:ascii="Univers" w:hAnsi="Univers"/>
      <w:b/>
      <w:sz w:val="24"/>
    </w:rPr>
  </w:style>
  <w:style w:type="paragraph" w:styleId="Nadpis2">
    <w:name w:val="heading 2"/>
    <w:basedOn w:val="Normln"/>
    <w:next w:val="Normln"/>
    <w:qFormat/>
    <w:rsid w:val="00146198"/>
    <w:pPr>
      <w:keepNext/>
      <w:outlineLvl w:val="1"/>
    </w:pPr>
    <w:rPr>
      <w:rFonts w:ascii="Univers" w:hAnsi="Univers"/>
      <w:i/>
      <w:sz w:val="24"/>
    </w:rPr>
  </w:style>
  <w:style w:type="paragraph" w:styleId="Nadpis3">
    <w:name w:val="heading 3"/>
    <w:basedOn w:val="Normln"/>
    <w:next w:val="Normln"/>
    <w:qFormat/>
    <w:rsid w:val="00146198"/>
    <w:pPr>
      <w:keepNext/>
      <w:jc w:val="center"/>
      <w:outlineLvl w:val="2"/>
    </w:pPr>
    <w:rPr>
      <w:rFonts w:ascii="Univers" w:hAnsi="Univers"/>
      <w:b/>
      <w:caps/>
      <w:sz w:val="28"/>
      <w:u w:val="single"/>
    </w:rPr>
  </w:style>
  <w:style w:type="paragraph" w:styleId="Nadpis4">
    <w:name w:val="heading 4"/>
    <w:basedOn w:val="Normln"/>
    <w:next w:val="Normln"/>
    <w:qFormat/>
    <w:rsid w:val="00146198"/>
    <w:pPr>
      <w:keepNext/>
      <w:widowControl/>
      <w:jc w:val="both"/>
      <w:outlineLvl w:val="3"/>
    </w:pPr>
    <w:rPr>
      <w:rFonts w:ascii="Arial" w:hAnsi="Arial"/>
      <w:sz w:val="22"/>
      <w:u w:val="single"/>
    </w:rPr>
  </w:style>
  <w:style w:type="paragraph" w:styleId="Nadpis7">
    <w:name w:val="heading 7"/>
    <w:basedOn w:val="Normln"/>
    <w:next w:val="Normln"/>
    <w:qFormat/>
    <w:rsid w:val="00146198"/>
    <w:pPr>
      <w:keepNext/>
      <w:outlineLvl w:val="6"/>
    </w:pPr>
    <w:rPr>
      <w:rFonts w:ascii="Arial" w:hAnsi="Arial"/>
      <w:sz w:val="24"/>
    </w:rPr>
  </w:style>
  <w:style w:type="paragraph" w:styleId="Nadpis8">
    <w:name w:val="heading 8"/>
    <w:basedOn w:val="Normln"/>
    <w:next w:val="Normln"/>
    <w:qFormat/>
    <w:rsid w:val="00146198"/>
    <w:pPr>
      <w:keepNext/>
      <w:ind w:firstLine="708"/>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46198"/>
    <w:pPr>
      <w:jc w:val="center"/>
    </w:pPr>
    <w:rPr>
      <w:rFonts w:ascii="Arial" w:hAnsi="Arial"/>
      <w:b/>
      <w:caps/>
      <w:sz w:val="28"/>
    </w:rPr>
  </w:style>
  <w:style w:type="paragraph" w:styleId="Zkladntext">
    <w:name w:val="Body Text"/>
    <w:basedOn w:val="Normln"/>
    <w:rsid w:val="00146198"/>
    <w:pPr>
      <w:jc w:val="both"/>
    </w:pPr>
    <w:rPr>
      <w:rFonts w:ascii="Univers" w:hAnsi="Univers"/>
      <w:sz w:val="24"/>
    </w:rPr>
  </w:style>
  <w:style w:type="paragraph" w:styleId="Zkladntextodsazen">
    <w:name w:val="Body Text Indent"/>
    <w:basedOn w:val="Normln"/>
    <w:rsid w:val="00146198"/>
    <w:pPr>
      <w:ind w:left="705" w:hanging="705"/>
      <w:jc w:val="both"/>
    </w:pPr>
    <w:rPr>
      <w:rFonts w:ascii="Arial" w:hAnsi="Arial"/>
      <w:sz w:val="24"/>
    </w:rPr>
  </w:style>
  <w:style w:type="paragraph" w:styleId="Zkladntextodsazen2">
    <w:name w:val="Body Text Indent 2"/>
    <w:basedOn w:val="Normln"/>
    <w:rsid w:val="00146198"/>
    <w:pPr>
      <w:ind w:left="705" w:hanging="705"/>
    </w:pPr>
    <w:rPr>
      <w:rFonts w:ascii="Arial" w:hAnsi="Arial"/>
      <w:sz w:val="24"/>
    </w:rPr>
  </w:style>
  <w:style w:type="paragraph" w:customStyle="1" w:styleId="BodyText21">
    <w:name w:val="Body Text 21"/>
    <w:basedOn w:val="Normln"/>
    <w:rsid w:val="00146198"/>
    <w:pPr>
      <w:ind w:left="709" w:hanging="709"/>
      <w:jc w:val="both"/>
    </w:pPr>
    <w:rPr>
      <w:rFonts w:ascii="Univers" w:hAnsi="Univers"/>
      <w:sz w:val="24"/>
    </w:rPr>
  </w:style>
  <w:style w:type="paragraph" w:styleId="Zpat">
    <w:name w:val="footer"/>
    <w:basedOn w:val="Normln"/>
    <w:link w:val="ZpatChar"/>
    <w:uiPriority w:val="99"/>
    <w:rsid w:val="009F5883"/>
    <w:pPr>
      <w:tabs>
        <w:tab w:val="center" w:pos="4536"/>
        <w:tab w:val="right" w:pos="9072"/>
      </w:tabs>
    </w:pPr>
  </w:style>
  <w:style w:type="character" w:styleId="slostrnky">
    <w:name w:val="page number"/>
    <w:basedOn w:val="Standardnpsmoodstavce"/>
    <w:rsid w:val="009F5883"/>
  </w:style>
  <w:style w:type="paragraph" w:styleId="Zkladntext2">
    <w:name w:val="Body Text 2"/>
    <w:basedOn w:val="Normln"/>
    <w:rsid w:val="006048ED"/>
    <w:pPr>
      <w:spacing w:after="120" w:line="480" w:lineRule="auto"/>
    </w:pPr>
  </w:style>
  <w:style w:type="paragraph" w:styleId="Prosttext">
    <w:name w:val="Plain Text"/>
    <w:basedOn w:val="Normln"/>
    <w:link w:val="ProsttextChar"/>
    <w:rsid w:val="00140472"/>
    <w:pPr>
      <w:widowControl/>
      <w:spacing w:before="120"/>
      <w:jc w:val="both"/>
    </w:pPr>
    <w:rPr>
      <w:rFonts w:ascii="Courier New" w:hAnsi="Courier New"/>
    </w:rPr>
  </w:style>
  <w:style w:type="paragraph" w:styleId="Textbubliny">
    <w:name w:val="Balloon Text"/>
    <w:basedOn w:val="Normln"/>
    <w:semiHidden/>
    <w:rsid w:val="009F1EB6"/>
    <w:rPr>
      <w:rFonts w:ascii="Tahoma" w:hAnsi="Tahoma" w:cs="Tahoma"/>
      <w:sz w:val="16"/>
      <w:szCs w:val="16"/>
    </w:rPr>
  </w:style>
  <w:style w:type="paragraph" w:styleId="Zhlav">
    <w:name w:val="header"/>
    <w:basedOn w:val="Normln"/>
    <w:link w:val="ZhlavChar"/>
    <w:rsid w:val="004149FE"/>
    <w:pPr>
      <w:tabs>
        <w:tab w:val="center" w:pos="4536"/>
        <w:tab w:val="right" w:pos="9072"/>
      </w:tabs>
    </w:pPr>
  </w:style>
  <w:style w:type="paragraph" w:styleId="Rozloendokumentu">
    <w:name w:val="Document Map"/>
    <w:basedOn w:val="Normln"/>
    <w:semiHidden/>
    <w:rsid w:val="00DB2C62"/>
    <w:pPr>
      <w:shd w:val="clear" w:color="auto" w:fill="000080"/>
    </w:pPr>
    <w:rPr>
      <w:rFonts w:ascii="Tahoma" w:hAnsi="Tahoma" w:cs="Tahoma"/>
    </w:rPr>
  </w:style>
  <w:style w:type="character" w:styleId="Odkaznakoment">
    <w:name w:val="annotation reference"/>
    <w:uiPriority w:val="99"/>
    <w:rsid w:val="00DB2C62"/>
    <w:rPr>
      <w:sz w:val="16"/>
      <w:szCs w:val="16"/>
    </w:rPr>
  </w:style>
  <w:style w:type="paragraph" w:styleId="Textkomente">
    <w:name w:val="annotation text"/>
    <w:basedOn w:val="Normln"/>
    <w:link w:val="TextkomenteChar"/>
    <w:uiPriority w:val="99"/>
    <w:rsid w:val="00DB2C62"/>
  </w:style>
  <w:style w:type="paragraph" w:styleId="Pedmtkomente">
    <w:name w:val="annotation subject"/>
    <w:basedOn w:val="Textkomente"/>
    <w:next w:val="Textkomente"/>
    <w:semiHidden/>
    <w:rsid w:val="00DB2C62"/>
    <w:rPr>
      <w:b/>
      <w:bCs/>
    </w:rPr>
  </w:style>
  <w:style w:type="character" w:styleId="Hypertextovodkaz">
    <w:name w:val="Hyperlink"/>
    <w:rsid w:val="00045EF0"/>
    <w:rPr>
      <w:color w:val="0000FF"/>
      <w:u w:val="single"/>
    </w:rPr>
  </w:style>
  <w:style w:type="character" w:customStyle="1" w:styleId="ProsttextChar">
    <w:name w:val="Prostý text Char"/>
    <w:link w:val="Prosttext"/>
    <w:locked/>
    <w:rsid w:val="00B45FDC"/>
    <w:rPr>
      <w:rFonts w:ascii="Courier New" w:hAnsi="Courier New"/>
      <w:lang w:val="cs-CZ" w:eastAsia="cs-CZ" w:bidi="ar-SA"/>
    </w:rPr>
  </w:style>
  <w:style w:type="paragraph" w:styleId="slovanseznam4">
    <w:name w:val="List Number 4"/>
    <w:basedOn w:val="Normln"/>
    <w:rsid w:val="004744BD"/>
    <w:pPr>
      <w:widowControl/>
    </w:pPr>
    <w:rPr>
      <w:rFonts w:ascii="Arial" w:hAnsi="Arial" w:cs="Arial"/>
      <w:color w:val="000000"/>
      <w:sz w:val="24"/>
    </w:rPr>
  </w:style>
  <w:style w:type="paragraph" w:styleId="Odstavecseseznamem">
    <w:name w:val="List Paragraph"/>
    <w:basedOn w:val="Normln"/>
    <w:link w:val="OdstavecseseznamemChar"/>
    <w:uiPriority w:val="99"/>
    <w:qFormat/>
    <w:rsid w:val="00D77552"/>
    <w:pPr>
      <w:ind w:left="708"/>
    </w:pPr>
  </w:style>
  <w:style w:type="character" w:customStyle="1" w:styleId="ZpatChar">
    <w:name w:val="Zápatí Char"/>
    <w:basedOn w:val="Standardnpsmoodstavce"/>
    <w:link w:val="Zpat"/>
    <w:uiPriority w:val="99"/>
    <w:rsid w:val="00356B8D"/>
  </w:style>
  <w:style w:type="character" w:customStyle="1" w:styleId="OdstavecseseznamemChar">
    <w:name w:val="Odstavec se seznamem Char"/>
    <w:link w:val="Odstavecseseznamem"/>
    <w:uiPriority w:val="99"/>
    <w:locked/>
    <w:rsid w:val="00460B9E"/>
  </w:style>
  <w:style w:type="paragraph" w:customStyle="1" w:styleId="Kapitola1">
    <w:name w:val="Kapitola 1"/>
    <w:basedOn w:val="Normln"/>
    <w:link w:val="Kapitola1Char"/>
    <w:qFormat/>
    <w:rsid w:val="00F53539"/>
    <w:pPr>
      <w:numPr>
        <w:ilvl w:val="1"/>
        <w:numId w:val="5"/>
      </w:numPr>
      <w:spacing w:after="120"/>
      <w:jc w:val="both"/>
    </w:pPr>
    <w:rPr>
      <w:rFonts w:ascii="Arial" w:hAnsi="Arial" w:cs="Arial"/>
      <w:color w:val="000000"/>
      <w:sz w:val="22"/>
      <w:szCs w:val="22"/>
      <w:lang w:val="x-none" w:eastAsia="x-none"/>
    </w:rPr>
  </w:style>
  <w:style w:type="character" w:customStyle="1" w:styleId="Kapitola1Char">
    <w:name w:val="Kapitola 1 Char"/>
    <w:link w:val="Kapitola1"/>
    <w:rsid w:val="00F53539"/>
    <w:rPr>
      <w:rFonts w:ascii="Arial" w:hAnsi="Arial" w:cs="Arial"/>
      <w:color w:val="000000"/>
      <w:sz w:val="22"/>
      <w:szCs w:val="22"/>
      <w:lang w:val="x-none" w:eastAsia="x-none"/>
    </w:rPr>
  </w:style>
  <w:style w:type="paragraph" w:customStyle="1" w:styleId="odrky1">
    <w:name w:val="odrážky 1"/>
    <w:basedOn w:val="Normln"/>
    <w:qFormat/>
    <w:rsid w:val="002C30C4"/>
    <w:pPr>
      <w:widowControl/>
      <w:numPr>
        <w:numId w:val="6"/>
      </w:numPr>
      <w:spacing w:before="120" w:line="276" w:lineRule="auto"/>
      <w:jc w:val="both"/>
    </w:pPr>
    <w:rPr>
      <w:rFonts w:eastAsia="Calibri"/>
      <w:sz w:val="24"/>
      <w:szCs w:val="24"/>
      <w:lang w:eastAsia="en-US"/>
    </w:rPr>
  </w:style>
  <w:style w:type="paragraph" w:customStyle="1" w:styleId="odrky2">
    <w:name w:val="odrážky 2"/>
    <w:basedOn w:val="odrky1"/>
    <w:qFormat/>
    <w:rsid w:val="002C30C4"/>
    <w:pPr>
      <w:numPr>
        <w:ilvl w:val="1"/>
      </w:numPr>
    </w:pPr>
  </w:style>
  <w:style w:type="character" w:customStyle="1" w:styleId="ZhlavChar">
    <w:name w:val="Záhlaví Char"/>
    <w:basedOn w:val="Standardnpsmoodstavce"/>
    <w:link w:val="Zhlav"/>
    <w:rsid w:val="00847A8B"/>
  </w:style>
  <w:style w:type="table" w:styleId="Mkatabulky">
    <w:name w:val="Table Grid"/>
    <w:basedOn w:val="Normlntabulka"/>
    <w:rsid w:val="00336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E1EA7"/>
    <w:pPr>
      <w:autoSpaceDE w:val="0"/>
      <w:autoSpaceDN w:val="0"/>
      <w:adjustRightInd w:val="0"/>
    </w:pPr>
    <w:rPr>
      <w:rFonts w:ascii="Arial" w:hAnsi="Arial" w:cs="Arial"/>
      <w:color w:val="000000"/>
      <w:sz w:val="24"/>
      <w:szCs w:val="24"/>
    </w:rPr>
  </w:style>
  <w:style w:type="paragraph" w:customStyle="1" w:styleId="Styl">
    <w:name w:val="Styl"/>
    <w:rsid w:val="00A0472D"/>
    <w:pPr>
      <w:suppressAutoHyphens/>
      <w:overflowPunct w:val="0"/>
      <w:autoSpaceDE w:val="0"/>
      <w:textAlignment w:val="baseline"/>
    </w:pPr>
    <w:rPr>
      <w:lang w:eastAsia="ar-SA"/>
    </w:rPr>
  </w:style>
  <w:style w:type="paragraph" w:styleId="Revize">
    <w:name w:val="Revision"/>
    <w:hidden/>
    <w:uiPriority w:val="99"/>
    <w:semiHidden/>
    <w:rsid w:val="006F6A96"/>
  </w:style>
  <w:style w:type="paragraph" w:customStyle="1" w:styleId="Prohlen">
    <w:name w:val="Prohlášení"/>
    <w:basedOn w:val="Normln"/>
    <w:uiPriority w:val="99"/>
    <w:rsid w:val="008B0930"/>
    <w:pPr>
      <w:spacing w:line="280" w:lineRule="atLeast"/>
      <w:jc w:val="center"/>
    </w:pPr>
    <w:rPr>
      <w:b/>
      <w:sz w:val="24"/>
      <w:lang w:eastAsia="en-US"/>
    </w:rPr>
  </w:style>
  <w:style w:type="paragraph" w:customStyle="1" w:styleId="Heading2Podkapitolazkladnkapitolyh2hlavickaF2F21ASAPHeading2NadpiNadpis2TPAMajorSection2sub-sect21sub-sect122sub-sect2211sub-sect11Podkapitola1NadpiskapitolyVHead2VHead21VHead220berschrift21berschrift2HH22m">
    <w:name w:val="Heading 2;Podkapitola základní kapitoly;h2;hlavicka;F2;F21;ASAPHeading 2;Nadpi...;Nadpis 2T;PA Major Section;2;sub-sect;21;sub-sect1;22;sub-sect2;211;sub-sect11;Podkapitola1;Nadpis kapitoly;V_Head2;V_Head21;V_Head22;0Überschrift 2;1Überschrift 2;H;H2;2m"/>
    <w:basedOn w:val="Normln"/>
    <w:rsid w:val="001D0047"/>
    <w:pPr>
      <w:widowControl/>
      <w:suppressAutoHyphens/>
      <w:spacing w:line="1" w:lineRule="atLeast"/>
      <w:textDirection w:val="btLr"/>
      <w:textAlignment w:val="top"/>
      <w:outlineLvl w:val="0"/>
    </w:pPr>
    <w:rPr>
      <w:position w:val="-1"/>
      <w:sz w:val="24"/>
      <w:szCs w:val="24"/>
      <w:lang w:eastAsia="en-US"/>
    </w:rPr>
  </w:style>
  <w:style w:type="character" w:styleId="Nevyeenzmnka">
    <w:name w:val="Unresolved Mention"/>
    <w:basedOn w:val="Standardnpsmoodstavce"/>
    <w:uiPriority w:val="99"/>
    <w:semiHidden/>
    <w:unhideWhenUsed/>
    <w:rsid w:val="00ED0633"/>
    <w:rPr>
      <w:color w:val="605E5C"/>
      <w:shd w:val="clear" w:color="auto" w:fill="E1DFDD"/>
    </w:rPr>
  </w:style>
  <w:style w:type="paragraph" w:customStyle="1" w:styleId="Standard">
    <w:name w:val="Standard"/>
    <w:rsid w:val="00F935AC"/>
    <w:pPr>
      <w:suppressAutoHyphens/>
      <w:autoSpaceDN w:val="0"/>
      <w:textAlignment w:val="baseline"/>
    </w:pPr>
    <w:rPr>
      <w:rFonts w:ascii="Calibri" w:eastAsia="Calibri" w:hAnsi="Calibri" w:cs="Tahoma"/>
      <w:sz w:val="24"/>
      <w:szCs w:val="24"/>
      <w:lang w:val="en-US" w:eastAsia="en-US"/>
    </w:rPr>
  </w:style>
  <w:style w:type="character" w:customStyle="1" w:styleId="cf01">
    <w:name w:val="cf01"/>
    <w:basedOn w:val="Standardnpsmoodstavce"/>
    <w:rsid w:val="006D2C5A"/>
    <w:rPr>
      <w:rFonts w:ascii="Segoe UI" w:hAnsi="Segoe UI" w:cs="Segoe UI" w:hint="default"/>
      <w:sz w:val="18"/>
      <w:szCs w:val="18"/>
    </w:rPr>
  </w:style>
  <w:style w:type="character" w:customStyle="1" w:styleId="TextkomenteChar">
    <w:name w:val="Text komentáře Char"/>
    <w:basedOn w:val="Standardnpsmoodstavce"/>
    <w:link w:val="Textkomente"/>
    <w:uiPriority w:val="99"/>
    <w:rsid w:val="00140CD9"/>
  </w:style>
  <w:style w:type="character" w:styleId="Zstupntext">
    <w:name w:val="Placeholder Text"/>
    <w:basedOn w:val="Standardnpsmoodstavce"/>
    <w:uiPriority w:val="99"/>
    <w:semiHidden/>
    <w:rsid w:val="006C3F6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423122">
      <w:bodyDiv w:val="1"/>
      <w:marLeft w:val="0"/>
      <w:marRight w:val="0"/>
      <w:marTop w:val="0"/>
      <w:marBottom w:val="0"/>
      <w:divBdr>
        <w:top w:val="none" w:sz="0" w:space="0" w:color="auto"/>
        <w:left w:val="none" w:sz="0" w:space="0" w:color="auto"/>
        <w:bottom w:val="none" w:sz="0" w:space="0" w:color="auto"/>
        <w:right w:val="none" w:sz="0" w:space="0" w:color="auto"/>
      </w:divBdr>
    </w:div>
    <w:div w:id="386880146">
      <w:bodyDiv w:val="1"/>
      <w:marLeft w:val="0"/>
      <w:marRight w:val="0"/>
      <w:marTop w:val="0"/>
      <w:marBottom w:val="0"/>
      <w:divBdr>
        <w:top w:val="none" w:sz="0" w:space="0" w:color="auto"/>
        <w:left w:val="none" w:sz="0" w:space="0" w:color="auto"/>
        <w:bottom w:val="none" w:sz="0" w:space="0" w:color="auto"/>
        <w:right w:val="none" w:sz="0" w:space="0" w:color="auto"/>
      </w:divBdr>
    </w:div>
    <w:div w:id="761292900">
      <w:bodyDiv w:val="1"/>
      <w:marLeft w:val="0"/>
      <w:marRight w:val="0"/>
      <w:marTop w:val="0"/>
      <w:marBottom w:val="0"/>
      <w:divBdr>
        <w:top w:val="none" w:sz="0" w:space="0" w:color="auto"/>
        <w:left w:val="none" w:sz="0" w:space="0" w:color="auto"/>
        <w:bottom w:val="none" w:sz="0" w:space="0" w:color="auto"/>
        <w:right w:val="none" w:sz="0" w:space="0" w:color="auto"/>
      </w:divBdr>
    </w:div>
    <w:div w:id="1071463506">
      <w:bodyDiv w:val="1"/>
      <w:marLeft w:val="0"/>
      <w:marRight w:val="0"/>
      <w:marTop w:val="0"/>
      <w:marBottom w:val="0"/>
      <w:divBdr>
        <w:top w:val="none" w:sz="0" w:space="0" w:color="auto"/>
        <w:left w:val="none" w:sz="0" w:space="0" w:color="auto"/>
        <w:bottom w:val="none" w:sz="0" w:space="0" w:color="auto"/>
        <w:right w:val="none" w:sz="0" w:space="0" w:color="auto"/>
      </w:divBdr>
    </w:div>
    <w:div w:id="1074401156">
      <w:bodyDiv w:val="1"/>
      <w:marLeft w:val="0"/>
      <w:marRight w:val="0"/>
      <w:marTop w:val="0"/>
      <w:marBottom w:val="0"/>
      <w:divBdr>
        <w:top w:val="none" w:sz="0" w:space="0" w:color="auto"/>
        <w:left w:val="none" w:sz="0" w:space="0" w:color="auto"/>
        <w:bottom w:val="none" w:sz="0" w:space="0" w:color="auto"/>
        <w:right w:val="none" w:sz="0" w:space="0" w:color="auto"/>
      </w:divBdr>
    </w:div>
    <w:div w:id="1092438327">
      <w:bodyDiv w:val="1"/>
      <w:marLeft w:val="0"/>
      <w:marRight w:val="0"/>
      <w:marTop w:val="0"/>
      <w:marBottom w:val="0"/>
      <w:divBdr>
        <w:top w:val="none" w:sz="0" w:space="0" w:color="auto"/>
        <w:left w:val="none" w:sz="0" w:space="0" w:color="auto"/>
        <w:bottom w:val="none" w:sz="0" w:space="0" w:color="auto"/>
        <w:right w:val="none" w:sz="0" w:space="0" w:color="auto"/>
      </w:divBdr>
    </w:div>
    <w:div w:id="1326545440">
      <w:bodyDiv w:val="1"/>
      <w:marLeft w:val="0"/>
      <w:marRight w:val="0"/>
      <w:marTop w:val="0"/>
      <w:marBottom w:val="0"/>
      <w:divBdr>
        <w:top w:val="none" w:sz="0" w:space="0" w:color="auto"/>
        <w:left w:val="none" w:sz="0" w:space="0" w:color="auto"/>
        <w:bottom w:val="none" w:sz="0" w:space="0" w:color="auto"/>
        <w:right w:val="none" w:sz="0" w:space="0" w:color="auto"/>
      </w:divBdr>
    </w:div>
    <w:div w:id="1361709071">
      <w:bodyDiv w:val="1"/>
      <w:marLeft w:val="0"/>
      <w:marRight w:val="0"/>
      <w:marTop w:val="0"/>
      <w:marBottom w:val="0"/>
      <w:divBdr>
        <w:top w:val="none" w:sz="0" w:space="0" w:color="auto"/>
        <w:left w:val="none" w:sz="0" w:space="0" w:color="auto"/>
        <w:bottom w:val="none" w:sz="0" w:space="0" w:color="auto"/>
        <w:right w:val="none" w:sz="0" w:space="0" w:color="auto"/>
      </w:divBdr>
    </w:div>
    <w:div w:id="2015839083">
      <w:bodyDiv w:val="1"/>
      <w:marLeft w:val="0"/>
      <w:marRight w:val="0"/>
      <w:marTop w:val="0"/>
      <w:marBottom w:val="0"/>
      <w:divBdr>
        <w:top w:val="none" w:sz="0" w:space="0" w:color="auto"/>
        <w:left w:val="none" w:sz="0" w:space="0" w:color="auto"/>
        <w:bottom w:val="none" w:sz="0" w:space="0" w:color="auto"/>
        <w:right w:val="none" w:sz="0" w:space="0" w:color="auto"/>
      </w:divBdr>
    </w:div>
    <w:div w:id="208417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arafiat.karel@st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oskytovatel%20dopln&#237;%20emailovou%20adres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kytovatel%20dopln&#237;%20emailovou%20adresu]"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urchasing@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STC/003072/ÚSO/2025</CisloJednaci>
    <NazevDokumentu xmlns="b246a3c9-e8b6-4373-bafd-ef843f8c6aef">Rámcová dohoda o poskytování služeb spojených s personalizací kontaktních čipů Starcos</NazevDokumentu>
    <Znacka xmlns="b246a3c9-e8b6-4373-bafd-ef843f8c6aef">Hlavní</Znacka>
    <HashValue xmlns="b246a3c9-e8b6-4373-bafd-ef843f8c6aef" xsi:nil="true"/>
    <JID xmlns="b246a3c9-e8b6-4373-bafd-ef843f8c6aef">R_STCSPS_0095624</JID>
    <IDExt xmlns="b246a3c9-e8b6-4373-bafd-ef843f8c6aef" xsi:nil="true"/>
    <MimeTypeResult xmlns="b246a3c9-e8b6-4373-bafd-ef843f8c6aef">None</MimeTypeResult>
    <MimeType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0" ma:contentTypeDescription="Vytvoří nový dokument" ma:contentTypeScope="" ma:versionID="6aeabb9d03ddf2d53ba7875591707836">
  <xsd:schema xmlns:xsd="http://www.w3.org/2001/XMLSchema" xmlns:xs="http://www.w3.org/2001/XMLSchema" xmlns:p="http://schemas.microsoft.com/office/2006/metadata/properties" xmlns:ns2="b246a3c9-e8b6-4373-bafd-ef843f8c6aef" targetNamespace="http://schemas.microsoft.com/office/2006/metadata/properties" ma:root="true" ma:fieldsID="9d743212f0e63ed3fdba6d305644e7de"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795BC-0814-4A99-8251-EBC186759E23}">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16566EEE-8DDB-4912-819A-AEEAA65FDCBE}">
  <ds:schemaRefs>
    <ds:schemaRef ds:uri="http://schemas.microsoft.com/sharepoint/v3/contenttype/forms"/>
  </ds:schemaRefs>
</ds:datastoreItem>
</file>

<file path=customXml/itemProps3.xml><?xml version="1.0" encoding="utf-8"?>
<ds:datastoreItem xmlns:ds="http://schemas.openxmlformats.org/officeDocument/2006/customXml" ds:itemID="{8B084FAF-8A1C-4D79-AF4C-7DC158462A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F9B2B8-98BA-43FE-86F6-BA09E72B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6409</Words>
  <Characters>38211</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4</vt:i4>
      </vt:variant>
    </vt:vector>
  </HeadingPairs>
  <TitlesOfParts>
    <vt:vector size="6" baseType="lpstr">
      <vt:lpstr>Rámcová smlouva - čipy</vt:lpstr>
      <vt:lpstr>Rámcová smlouva - čipy</vt:lpstr>
      <vt:lpstr>evidovaná u kupujícího pod č. 78/2012/PB</vt:lpstr>
      <vt:lpstr>evidovaná u prodávajícího pod č. __________</vt:lpstr>
      <vt:lpstr>uzavřená podle § 409 a násl. zákona č. 513/1991 Sb., obchodní zákoník, ve znění </vt:lpstr>
      <vt:lpstr>(dále jen „smlouva“).</vt:lpstr>
    </vt:vector>
  </TitlesOfParts>
  <Company>STC</Company>
  <LinksUpToDate>false</LinksUpToDate>
  <CharactersWithSpaces>44531</CharactersWithSpaces>
  <SharedDoc>false</SharedDoc>
  <HLinks>
    <vt:vector size="36" baseType="variant">
      <vt:variant>
        <vt:i4>7798896</vt:i4>
      </vt:variant>
      <vt:variant>
        <vt:i4>15</vt:i4>
      </vt:variant>
      <vt:variant>
        <vt:i4>0</vt:i4>
      </vt:variant>
      <vt:variant>
        <vt:i4>5</vt:i4>
      </vt:variant>
      <vt:variant>
        <vt:lpwstr>http://www.stc.cz/</vt:lpwstr>
      </vt:variant>
      <vt:variant>
        <vt:lpwstr/>
      </vt:variant>
      <vt:variant>
        <vt:i4>5111862</vt:i4>
      </vt:variant>
      <vt:variant>
        <vt:i4>12</vt:i4>
      </vt:variant>
      <vt:variant>
        <vt:i4>0</vt:i4>
      </vt:variant>
      <vt:variant>
        <vt:i4>5</vt:i4>
      </vt:variant>
      <vt:variant>
        <vt:lpwstr>mailto:konvalinka.karel@stc.cz</vt:lpwstr>
      </vt:variant>
      <vt:variant>
        <vt:lpwstr/>
      </vt:variant>
      <vt:variant>
        <vt:i4>3801154</vt:i4>
      </vt:variant>
      <vt:variant>
        <vt:i4>9</vt:i4>
      </vt:variant>
      <vt:variant>
        <vt:i4>0</vt:i4>
      </vt:variant>
      <vt:variant>
        <vt:i4>5</vt:i4>
      </vt:variant>
      <vt:variant>
        <vt:lpwstr>mailto:soch.libor@stc.cz</vt:lpwstr>
      </vt:variant>
      <vt:variant>
        <vt:lpwstr/>
      </vt:variant>
      <vt:variant>
        <vt:i4>5111862</vt:i4>
      </vt:variant>
      <vt:variant>
        <vt:i4>6</vt:i4>
      </vt:variant>
      <vt:variant>
        <vt:i4>0</vt:i4>
      </vt:variant>
      <vt:variant>
        <vt:i4>5</vt:i4>
      </vt:variant>
      <vt:variant>
        <vt:lpwstr>mailto:konvalinka.karel@stc.cz</vt:lpwstr>
      </vt:variant>
      <vt:variant>
        <vt:lpwstr/>
      </vt:variant>
      <vt:variant>
        <vt:i4>3801154</vt:i4>
      </vt:variant>
      <vt:variant>
        <vt:i4>3</vt:i4>
      </vt:variant>
      <vt:variant>
        <vt:i4>0</vt:i4>
      </vt:variant>
      <vt:variant>
        <vt:i4>5</vt:i4>
      </vt:variant>
      <vt:variant>
        <vt:lpwstr>mailto:soch.libor@stc.cz</vt:lpwstr>
      </vt:variant>
      <vt:variant>
        <vt:lpwstr/>
      </vt:variant>
      <vt:variant>
        <vt:i4>6750225</vt:i4>
      </vt:variant>
      <vt:variant>
        <vt:i4>0</vt:i4>
      </vt:variant>
      <vt:variant>
        <vt:i4>0</vt:i4>
      </vt:variant>
      <vt:variant>
        <vt:i4>5</vt:i4>
      </vt:variant>
      <vt:variant>
        <vt:lpwstr>mailto:vicar@lux-ident.com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 čipy</dc:title>
  <dc:creator>Bumbálek</dc:creator>
  <cp:lastModifiedBy>Vyskočilová Magdaléna</cp:lastModifiedBy>
  <cp:revision>8</cp:revision>
  <cp:lastPrinted>2018-08-15T12:43:00Z</cp:lastPrinted>
  <dcterms:created xsi:type="dcterms:W3CDTF">2025-03-16T17:51:00Z</dcterms:created>
  <dcterms:modified xsi:type="dcterms:W3CDTF">2025-03-18T08:22:00Z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0x010100617DA10A36FE5747AD151C4F74B1AC96004F9D2ADA2F609A4A94D06894653A752B</vt:lpwstr>
  </property>
</Properties>
</file>